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6FA0A" w14:textId="77777777" w:rsidR="00292C32" w:rsidRDefault="00292C32" w:rsidP="0049298F">
      <w:pPr>
        <w:jc w:val="center"/>
        <w:rPr>
          <w:b/>
          <w:color w:val="00B050"/>
          <w:sz w:val="36"/>
          <w:szCs w:val="36"/>
        </w:rPr>
      </w:pPr>
    </w:p>
    <w:p w14:paraId="3437B919" w14:textId="77777777" w:rsidR="00292C32" w:rsidRDefault="00292C32" w:rsidP="00F12D5B">
      <w:pPr>
        <w:rPr>
          <w:b/>
          <w:color w:val="00B050"/>
          <w:sz w:val="36"/>
          <w:szCs w:val="36"/>
        </w:rPr>
      </w:pPr>
    </w:p>
    <w:p w14:paraId="63F8BDD9" w14:textId="77777777" w:rsidR="00292C32" w:rsidRPr="00292C32" w:rsidRDefault="00292C32" w:rsidP="00292C32">
      <w:pPr>
        <w:jc w:val="center"/>
        <w:rPr>
          <w:b/>
          <w:color w:val="00B050"/>
          <w:sz w:val="52"/>
          <w:szCs w:val="52"/>
        </w:rPr>
      </w:pPr>
      <w:r w:rsidRPr="00292C32">
        <w:rPr>
          <w:b/>
          <w:color w:val="00B050"/>
          <w:sz w:val="52"/>
          <w:szCs w:val="52"/>
        </w:rPr>
        <w:t>GUIDE FOR SAFE DESIGN OF LIVESTOCK LOADING RAMPS AND FORCING YARDS</w:t>
      </w:r>
    </w:p>
    <w:p w14:paraId="28D324E2" w14:textId="77777777" w:rsidR="00292C32" w:rsidRDefault="00292C32" w:rsidP="0049298F">
      <w:pPr>
        <w:jc w:val="center"/>
        <w:rPr>
          <w:b/>
          <w:color w:val="00B050"/>
          <w:sz w:val="36"/>
          <w:szCs w:val="36"/>
        </w:rPr>
      </w:pPr>
    </w:p>
    <w:p w14:paraId="39492E8E" w14:textId="77777777" w:rsidR="00F12D5B" w:rsidRDefault="00F12D5B" w:rsidP="0049298F">
      <w:pPr>
        <w:jc w:val="center"/>
        <w:rPr>
          <w:b/>
          <w:color w:val="00B050"/>
          <w:sz w:val="36"/>
          <w:szCs w:val="36"/>
        </w:rPr>
      </w:pPr>
    </w:p>
    <w:p w14:paraId="58982378" w14:textId="0DEEE662" w:rsidR="00292C32" w:rsidRDefault="00F12D5B" w:rsidP="0049298F">
      <w:pPr>
        <w:jc w:val="center"/>
        <w:rPr>
          <w:b/>
          <w:color w:val="00B050"/>
          <w:sz w:val="36"/>
          <w:szCs w:val="36"/>
        </w:rPr>
      </w:pPr>
      <w:r>
        <w:rPr>
          <w:noProof/>
          <w:lang w:val="en-GB" w:eastAsia="en-GB"/>
        </w:rPr>
        <w:drawing>
          <wp:inline distT="0" distB="0" distL="0" distR="0" wp14:anchorId="21090469" wp14:editId="2CB866B6">
            <wp:extent cx="4402952" cy="3302214"/>
            <wp:effectExtent l="0" t="0" r="0" b="0"/>
            <wp:docPr id="1" name="Picture 8" descr="C:\Users\SMITHKAT\AppData\Local\Microsoft\Windows\Temporary Internet Files\Content.Outlook\Z31S8E52\IMG_9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Users\SMITHKAT\AppData\Local\Microsoft\Windows\Temporary Internet Files\Content.Outlook\Z31S8E52\IMG_94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2021" cy="3316516"/>
                    </a:xfrm>
                    <a:prstGeom prst="rect">
                      <a:avLst/>
                    </a:prstGeom>
                    <a:noFill/>
                    <a:extLst/>
                  </pic:spPr>
                </pic:pic>
              </a:graphicData>
            </a:graphic>
          </wp:inline>
        </w:drawing>
      </w:r>
    </w:p>
    <w:p w14:paraId="401C8276" w14:textId="77777777" w:rsidR="00292C32" w:rsidRDefault="00292C32" w:rsidP="0049298F">
      <w:pPr>
        <w:jc w:val="center"/>
        <w:rPr>
          <w:b/>
          <w:color w:val="00B050"/>
          <w:sz w:val="36"/>
          <w:szCs w:val="36"/>
        </w:rPr>
      </w:pPr>
    </w:p>
    <w:p w14:paraId="56D85587" w14:textId="77777777" w:rsidR="00292C32" w:rsidRDefault="00292C32" w:rsidP="0049298F">
      <w:pPr>
        <w:jc w:val="center"/>
        <w:rPr>
          <w:b/>
          <w:color w:val="00B050"/>
          <w:sz w:val="36"/>
          <w:szCs w:val="36"/>
        </w:rPr>
      </w:pPr>
    </w:p>
    <w:p w14:paraId="5D4CF11D" w14:textId="77777777" w:rsidR="00292C32" w:rsidRDefault="00292C32" w:rsidP="00F12D5B">
      <w:pPr>
        <w:rPr>
          <w:b/>
          <w:color w:val="00B050"/>
          <w:sz w:val="36"/>
          <w:szCs w:val="36"/>
        </w:rPr>
      </w:pPr>
    </w:p>
    <w:p w14:paraId="3CB721AB" w14:textId="13651628" w:rsidR="00F12D5B" w:rsidRDefault="00292C32" w:rsidP="00F12D5B">
      <w:pPr>
        <w:jc w:val="right"/>
        <w:rPr>
          <w:b/>
          <w:color w:val="00B050"/>
          <w:sz w:val="36"/>
          <w:szCs w:val="36"/>
        </w:rPr>
      </w:pPr>
      <w:r>
        <w:rPr>
          <w:b/>
          <w:color w:val="00B050"/>
          <w:sz w:val="36"/>
          <w:szCs w:val="36"/>
        </w:rPr>
        <w:t xml:space="preserve">Version: </w:t>
      </w:r>
      <w:r w:rsidR="00F414CC">
        <w:rPr>
          <w:b/>
          <w:color w:val="00B050"/>
          <w:sz w:val="36"/>
          <w:szCs w:val="36"/>
        </w:rPr>
        <w:t>27</w:t>
      </w:r>
      <w:r w:rsidR="00617B9D">
        <w:rPr>
          <w:b/>
          <w:color w:val="00B050"/>
          <w:sz w:val="36"/>
          <w:szCs w:val="36"/>
        </w:rPr>
        <w:t xml:space="preserve"> February</w:t>
      </w:r>
      <w:r>
        <w:rPr>
          <w:b/>
          <w:color w:val="00B050"/>
          <w:sz w:val="36"/>
          <w:szCs w:val="36"/>
        </w:rPr>
        <w:t xml:space="preserve"> 2015</w:t>
      </w:r>
    </w:p>
    <w:p w14:paraId="321CF4E4" w14:textId="77777777" w:rsidR="00F12D5B" w:rsidRDefault="00F12D5B">
      <w:pPr>
        <w:rPr>
          <w:b/>
          <w:color w:val="00B050"/>
          <w:sz w:val="36"/>
          <w:szCs w:val="36"/>
        </w:rPr>
      </w:pPr>
      <w:r>
        <w:rPr>
          <w:b/>
          <w:color w:val="00B050"/>
          <w:sz w:val="36"/>
          <w:szCs w:val="36"/>
        </w:rPr>
        <w:br w:type="page"/>
      </w:r>
    </w:p>
    <w:p w14:paraId="1BEB91E4" w14:textId="5C2F3BC1" w:rsidR="00F12D5B" w:rsidRPr="00617B9D" w:rsidRDefault="00F12D5B">
      <w:pPr>
        <w:rPr>
          <w:b/>
          <w:color w:val="00B050"/>
          <w:sz w:val="36"/>
          <w:szCs w:val="36"/>
          <w:highlight w:val="yellow"/>
        </w:rPr>
      </w:pPr>
      <w:r w:rsidRPr="00617B9D">
        <w:rPr>
          <w:b/>
          <w:color w:val="00B050"/>
          <w:sz w:val="36"/>
          <w:szCs w:val="36"/>
          <w:highlight w:val="yellow"/>
        </w:rPr>
        <w:lastRenderedPageBreak/>
        <w:t>Table of Contents</w:t>
      </w:r>
    </w:p>
    <w:p w14:paraId="73346FCF" w14:textId="3DB23D6E" w:rsidR="00F12D5B" w:rsidRPr="00617B9D" w:rsidRDefault="00F12D5B" w:rsidP="00F12D5B">
      <w:pPr>
        <w:ind w:left="720"/>
        <w:jc w:val="right"/>
        <w:rPr>
          <w:highlight w:val="yellow"/>
        </w:rPr>
      </w:pPr>
      <w:r w:rsidRPr="00617B9D">
        <w:rPr>
          <w:highlight w:val="yellow"/>
        </w:rPr>
        <w:t>Page</w:t>
      </w:r>
    </w:p>
    <w:p w14:paraId="50760F21" w14:textId="192DD8E1" w:rsidR="00F12D5B" w:rsidRPr="00617B9D" w:rsidRDefault="00F12D5B">
      <w:pPr>
        <w:rPr>
          <w:highlight w:val="yellow"/>
          <w:u w:val="single"/>
        </w:rPr>
      </w:pPr>
      <w:r w:rsidRPr="00617B9D">
        <w:rPr>
          <w:highlight w:val="yellow"/>
        </w:rPr>
        <w:t>1.0</w:t>
      </w:r>
      <w:r w:rsidRPr="00617B9D">
        <w:rPr>
          <w:highlight w:val="yellow"/>
        </w:rPr>
        <w:tab/>
      </w:r>
      <w:r w:rsidRPr="00617B9D">
        <w:rPr>
          <w:highlight w:val="yellow"/>
          <w:u w:val="single"/>
        </w:rPr>
        <w:t>Introduction</w:t>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t>3</w:t>
      </w:r>
    </w:p>
    <w:p w14:paraId="56F6F7FA" w14:textId="0EE5DCA0" w:rsidR="00F12D5B" w:rsidRPr="00617B9D" w:rsidRDefault="00F12D5B">
      <w:pPr>
        <w:rPr>
          <w:highlight w:val="yellow"/>
          <w:u w:val="single"/>
        </w:rPr>
      </w:pPr>
      <w:r w:rsidRPr="00617B9D">
        <w:rPr>
          <w:highlight w:val="yellow"/>
        </w:rPr>
        <w:t>2.0</w:t>
      </w:r>
      <w:r w:rsidRPr="00617B9D">
        <w:rPr>
          <w:highlight w:val="yellow"/>
        </w:rPr>
        <w:tab/>
      </w:r>
      <w:r w:rsidRPr="00617B9D">
        <w:rPr>
          <w:highlight w:val="yellow"/>
          <w:u w:val="single"/>
        </w:rPr>
        <w:t>Scope</w:t>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t>3</w:t>
      </w:r>
    </w:p>
    <w:p w14:paraId="71E827AD" w14:textId="33B42B58" w:rsidR="00F12D5B" w:rsidRPr="00617B9D" w:rsidRDefault="00F12D5B">
      <w:pPr>
        <w:rPr>
          <w:highlight w:val="yellow"/>
        </w:rPr>
      </w:pPr>
      <w:r w:rsidRPr="00617B9D">
        <w:rPr>
          <w:highlight w:val="yellow"/>
        </w:rPr>
        <w:t>3.0</w:t>
      </w:r>
      <w:r w:rsidRPr="00617B9D">
        <w:rPr>
          <w:highlight w:val="yellow"/>
        </w:rPr>
        <w:tab/>
      </w:r>
      <w:r w:rsidR="00452704">
        <w:rPr>
          <w:highlight w:val="yellow"/>
          <w:u w:val="single"/>
        </w:rPr>
        <w:t xml:space="preserve">Health and Safety Obligations                                                                </w:t>
      </w:r>
      <w:r w:rsidRPr="00617B9D">
        <w:rPr>
          <w:highlight w:val="yellow"/>
          <w:u w:val="single"/>
        </w:rPr>
        <w:tab/>
      </w:r>
      <w:r w:rsidRPr="00617B9D">
        <w:rPr>
          <w:highlight w:val="yellow"/>
          <w:u w:val="single"/>
        </w:rPr>
        <w:tab/>
      </w:r>
      <w:r w:rsidRPr="00617B9D">
        <w:rPr>
          <w:highlight w:val="yellow"/>
          <w:u w:val="single"/>
        </w:rPr>
        <w:tab/>
        <w:t>3</w:t>
      </w:r>
    </w:p>
    <w:p w14:paraId="5A031EE4" w14:textId="3ECAF4E2" w:rsidR="00F12D5B" w:rsidRPr="00617B9D" w:rsidRDefault="00F12D5B">
      <w:pPr>
        <w:rPr>
          <w:highlight w:val="yellow"/>
        </w:rPr>
      </w:pPr>
      <w:r w:rsidRPr="00617B9D">
        <w:rPr>
          <w:highlight w:val="yellow"/>
        </w:rPr>
        <w:t>4.0</w:t>
      </w:r>
      <w:r w:rsidRPr="00617B9D">
        <w:rPr>
          <w:highlight w:val="yellow"/>
        </w:rPr>
        <w:tab/>
      </w:r>
      <w:r w:rsidR="00452704">
        <w:rPr>
          <w:highlight w:val="yellow"/>
          <w:u w:val="single"/>
        </w:rPr>
        <w:t xml:space="preserve">Animal Welfare Obligations                                                                    </w:t>
      </w:r>
      <w:r w:rsidRPr="00617B9D">
        <w:rPr>
          <w:highlight w:val="yellow"/>
          <w:u w:val="single"/>
        </w:rPr>
        <w:tab/>
      </w:r>
      <w:r w:rsidRPr="00617B9D">
        <w:rPr>
          <w:highlight w:val="yellow"/>
          <w:u w:val="single"/>
        </w:rPr>
        <w:tab/>
      </w:r>
      <w:r w:rsidRPr="00617B9D">
        <w:rPr>
          <w:highlight w:val="yellow"/>
          <w:u w:val="single"/>
        </w:rPr>
        <w:tab/>
      </w:r>
      <w:r w:rsidR="00F12C0D" w:rsidRPr="00617B9D">
        <w:rPr>
          <w:highlight w:val="yellow"/>
          <w:u w:val="single"/>
        </w:rPr>
        <w:t>4</w:t>
      </w:r>
    </w:p>
    <w:p w14:paraId="3E43066E" w14:textId="65961FF2" w:rsidR="00F12D5B" w:rsidRPr="00617B9D" w:rsidRDefault="00F12D5B">
      <w:pPr>
        <w:rPr>
          <w:highlight w:val="yellow"/>
          <w:u w:val="single"/>
        </w:rPr>
      </w:pPr>
      <w:r w:rsidRPr="00617B9D">
        <w:rPr>
          <w:highlight w:val="yellow"/>
        </w:rPr>
        <w:t>5.0</w:t>
      </w:r>
      <w:r w:rsidRPr="00617B9D">
        <w:rPr>
          <w:highlight w:val="yellow"/>
        </w:rPr>
        <w:tab/>
      </w:r>
      <w:r w:rsidRPr="00617B9D">
        <w:rPr>
          <w:highlight w:val="yellow"/>
          <w:u w:val="single"/>
        </w:rPr>
        <w:t>I</w:t>
      </w:r>
      <w:r w:rsidR="00F12C0D" w:rsidRPr="00617B9D">
        <w:rPr>
          <w:highlight w:val="yellow"/>
          <w:u w:val="single"/>
        </w:rPr>
        <w:t>dentifying the Hazards</w:t>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t>4</w:t>
      </w:r>
    </w:p>
    <w:p w14:paraId="2C5A7783" w14:textId="00836D1B" w:rsidR="00F12D5B" w:rsidRPr="00617B9D" w:rsidRDefault="00F12D5B">
      <w:pPr>
        <w:rPr>
          <w:highlight w:val="yellow"/>
        </w:rPr>
      </w:pPr>
      <w:r w:rsidRPr="00617B9D">
        <w:rPr>
          <w:highlight w:val="yellow"/>
        </w:rPr>
        <w:t>6.0</w:t>
      </w:r>
      <w:r w:rsidRPr="00617B9D">
        <w:rPr>
          <w:highlight w:val="yellow"/>
        </w:rPr>
        <w:tab/>
      </w:r>
      <w:r w:rsidRPr="00617B9D">
        <w:rPr>
          <w:highlight w:val="yellow"/>
          <w:u w:val="single"/>
        </w:rPr>
        <w:t>Assessin</w:t>
      </w:r>
      <w:r w:rsidR="00F12C0D" w:rsidRPr="00617B9D">
        <w:rPr>
          <w:highlight w:val="yellow"/>
          <w:u w:val="single"/>
        </w:rPr>
        <w:t>g and Controlling Risks</w:t>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t>4</w:t>
      </w:r>
    </w:p>
    <w:p w14:paraId="2E0B8BC3" w14:textId="2EF15187" w:rsidR="00F12D5B" w:rsidRPr="00617B9D" w:rsidRDefault="00F12D5B">
      <w:pPr>
        <w:rPr>
          <w:highlight w:val="yellow"/>
        </w:rPr>
      </w:pPr>
      <w:r w:rsidRPr="00617B9D">
        <w:rPr>
          <w:highlight w:val="yellow"/>
        </w:rPr>
        <w:t>7.0</w:t>
      </w:r>
      <w:r w:rsidRPr="00617B9D">
        <w:rPr>
          <w:highlight w:val="yellow"/>
        </w:rPr>
        <w:tab/>
      </w:r>
      <w:r w:rsidRPr="00617B9D">
        <w:rPr>
          <w:highlight w:val="yellow"/>
          <w:u w:val="single"/>
        </w:rPr>
        <w:t>Critical Control Points for Livest</w:t>
      </w:r>
      <w:r w:rsidR="00F12C0D" w:rsidRPr="00617B9D">
        <w:rPr>
          <w:highlight w:val="yellow"/>
          <w:u w:val="single"/>
        </w:rPr>
        <w:t>ock Ramps and Forcing Yards</w:t>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t>5</w:t>
      </w:r>
    </w:p>
    <w:p w14:paraId="26C5A923" w14:textId="52F4C6D3" w:rsidR="00F12D5B" w:rsidRPr="00617B9D" w:rsidRDefault="00F12D5B">
      <w:pPr>
        <w:rPr>
          <w:highlight w:val="yellow"/>
        </w:rPr>
      </w:pPr>
      <w:r w:rsidRPr="00617B9D">
        <w:rPr>
          <w:highlight w:val="yellow"/>
        </w:rPr>
        <w:t>8.0</w:t>
      </w:r>
      <w:r w:rsidRPr="00617B9D">
        <w:rPr>
          <w:highlight w:val="yellow"/>
        </w:rPr>
        <w:tab/>
      </w:r>
      <w:r w:rsidRPr="00617B9D">
        <w:rPr>
          <w:highlight w:val="yellow"/>
          <w:u w:val="single"/>
        </w:rPr>
        <w:t>General Design Principles</w:t>
      </w:r>
      <w:r w:rsidRPr="00617B9D">
        <w:rPr>
          <w:highlight w:val="yellow"/>
          <w:u w:val="single"/>
        </w:rPr>
        <w:tab/>
      </w:r>
      <w:r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t>6</w:t>
      </w:r>
    </w:p>
    <w:p w14:paraId="3BEE6982" w14:textId="26B9BE58" w:rsidR="00F12D5B" w:rsidRPr="00617B9D" w:rsidRDefault="00F12D5B">
      <w:pPr>
        <w:rPr>
          <w:highlight w:val="yellow"/>
        </w:rPr>
      </w:pPr>
      <w:r w:rsidRPr="00617B9D">
        <w:rPr>
          <w:highlight w:val="yellow"/>
        </w:rPr>
        <w:t>9.0</w:t>
      </w:r>
      <w:r w:rsidRPr="00617B9D">
        <w:rPr>
          <w:highlight w:val="yellow"/>
        </w:rPr>
        <w:tab/>
      </w:r>
      <w:r w:rsidRPr="00617B9D">
        <w:rPr>
          <w:highlight w:val="yellow"/>
          <w:u w:val="single"/>
        </w:rPr>
        <w:t>Suggested Controls</w:t>
      </w:r>
      <w:r w:rsidR="00F12C0D" w:rsidRPr="00617B9D">
        <w:rPr>
          <w:highlight w:val="yellow"/>
          <w:u w:val="single"/>
        </w:rPr>
        <w:t xml:space="preserve"> to Manage Specific Risks</w:t>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t>6</w:t>
      </w:r>
    </w:p>
    <w:p w14:paraId="45EB7FF1" w14:textId="18AF30EE" w:rsidR="00F1073C" w:rsidRPr="00617B9D" w:rsidRDefault="00F1073C" w:rsidP="00471840">
      <w:pPr>
        <w:ind w:left="284"/>
        <w:rPr>
          <w:highlight w:val="yellow"/>
        </w:rPr>
      </w:pPr>
      <w:r w:rsidRPr="00617B9D">
        <w:rPr>
          <w:highlight w:val="yellow"/>
        </w:rPr>
        <w:t>9.1</w:t>
      </w:r>
      <w:r w:rsidRPr="00617B9D">
        <w:rPr>
          <w:highlight w:val="yellow"/>
        </w:rPr>
        <w:tab/>
        <w:t>Critical Control Point 1: Interface be</w:t>
      </w:r>
      <w:r w:rsidR="00F12C0D" w:rsidRPr="00617B9D">
        <w:rPr>
          <w:highlight w:val="yellow"/>
        </w:rPr>
        <w:t>tween truck and loading ramp</w:t>
      </w:r>
      <w:r w:rsidR="00F12C0D" w:rsidRPr="00617B9D">
        <w:rPr>
          <w:highlight w:val="yellow"/>
        </w:rPr>
        <w:tab/>
      </w:r>
      <w:r w:rsidR="00F12C0D" w:rsidRPr="00617B9D">
        <w:rPr>
          <w:highlight w:val="yellow"/>
        </w:rPr>
        <w:tab/>
      </w:r>
      <w:r w:rsidR="00F12C0D" w:rsidRPr="00617B9D">
        <w:rPr>
          <w:highlight w:val="yellow"/>
        </w:rPr>
        <w:tab/>
        <w:t>6</w:t>
      </w:r>
    </w:p>
    <w:p w14:paraId="769828D9" w14:textId="3405A569" w:rsidR="00F1073C" w:rsidRPr="00617B9D" w:rsidRDefault="00F1073C" w:rsidP="00471840">
      <w:pPr>
        <w:ind w:left="284"/>
        <w:rPr>
          <w:highlight w:val="yellow"/>
        </w:rPr>
      </w:pPr>
      <w:r w:rsidRPr="00617B9D">
        <w:rPr>
          <w:highlight w:val="yellow"/>
        </w:rPr>
        <w:t>9.2</w:t>
      </w:r>
      <w:r w:rsidRPr="00617B9D">
        <w:rPr>
          <w:highlight w:val="yellow"/>
        </w:rPr>
        <w:tab/>
        <w:t xml:space="preserve">Critical Control Point 2: Exit / entry gate at top of </w:t>
      </w:r>
      <w:r w:rsidR="00F12C0D" w:rsidRPr="00617B9D">
        <w:rPr>
          <w:highlight w:val="yellow"/>
        </w:rPr>
        <w:t>ramp</w:t>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t>7</w:t>
      </w:r>
    </w:p>
    <w:p w14:paraId="68BB368E" w14:textId="4D3DADE5" w:rsidR="00F1073C" w:rsidRPr="00617B9D" w:rsidRDefault="00F1073C" w:rsidP="00471840">
      <w:pPr>
        <w:ind w:left="284"/>
        <w:rPr>
          <w:highlight w:val="yellow"/>
        </w:rPr>
      </w:pPr>
      <w:r w:rsidRPr="00617B9D">
        <w:rPr>
          <w:highlight w:val="yellow"/>
        </w:rPr>
        <w:t>9.3</w:t>
      </w:r>
      <w:r w:rsidRPr="00617B9D">
        <w:rPr>
          <w:highlight w:val="yellow"/>
        </w:rPr>
        <w:tab/>
        <w:t>Critical Control Point 3: Loading / unloading ramp p</w:t>
      </w:r>
      <w:r w:rsidR="00F12C0D" w:rsidRPr="00617B9D">
        <w:rPr>
          <w:highlight w:val="yellow"/>
        </w:rPr>
        <w:t>arameters</w:t>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t>8</w:t>
      </w:r>
    </w:p>
    <w:p w14:paraId="43FB195D" w14:textId="3F3C5B9C" w:rsidR="00F1073C" w:rsidRPr="00617B9D" w:rsidRDefault="00F1073C" w:rsidP="00471840">
      <w:pPr>
        <w:ind w:left="284"/>
        <w:rPr>
          <w:highlight w:val="yellow"/>
        </w:rPr>
      </w:pPr>
      <w:r w:rsidRPr="00617B9D">
        <w:rPr>
          <w:highlight w:val="yellow"/>
        </w:rPr>
        <w:t>9.4</w:t>
      </w:r>
      <w:r w:rsidRPr="00617B9D">
        <w:rPr>
          <w:highlight w:val="yellow"/>
        </w:rPr>
        <w:tab/>
        <w:t xml:space="preserve">Critical Control Point 4: </w:t>
      </w:r>
      <w:r w:rsidR="00F12C0D" w:rsidRPr="00617B9D">
        <w:rPr>
          <w:highlight w:val="yellow"/>
        </w:rPr>
        <w:t>Gaining access</w:t>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t>10</w:t>
      </w:r>
    </w:p>
    <w:p w14:paraId="18F0D0E3" w14:textId="720ABD2C" w:rsidR="00F1073C" w:rsidRPr="00617B9D" w:rsidRDefault="00F1073C" w:rsidP="00471840">
      <w:pPr>
        <w:ind w:left="284"/>
        <w:rPr>
          <w:highlight w:val="yellow"/>
        </w:rPr>
      </w:pPr>
      <w:r w:rsidRPr="00617B9D">
        <w:rPr>
          <w:highlight w:val="yellow"/>
        </w:rPr>
        <w:t>9.5</w:t>
      </w:r>
      <w:r w:rsidRPr="00617B9D">
        <w:rPr>
          <w:highlight w:val="yellow"/>
        </w:rPr>
        <w:tab/>
        <w:t>Critical Control Point 5:</w:t>
      </w:r>
      <w:r w:rsidR="00F12C0D" w:rsidRPr="00617B9D">
        <w:rPr>
          <w:highlight w:val="yellow"/>
        </w:rPr>
        <w:t xml:space="preserve"> Interface in forcing pen</w:t>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t>11</w:t>
      </w:r>
    </w:p>
    <w:p w14:paraId="071802ED" w14:textId="55211B87" w:rsidR="00F1073C" w:rsidRPr="00617B9D" w:rsidRDefault="00F1073C" w:rsidP="00471840">
      <w:pPr>
        <w:ind w:left="284"/>
        <w:rPr>
          <w:highlight w:val="yellow"/>
        </w:rPr>
      </w:pPr>
      <w:r w:rsidRPr="00617B9D">
        <w:rPr>
          <w:highlight w:val="yellow"/>
        </w:rPr>
        <w:t>9.6</w:t>
      </w:r>
      <w:r w:rsidRPr="00617B9D">
        <w:rPr>
          <w:highlight w:val="yellow"/>
        </w:rPr>
        <w:tab/>
        <w:t xml:space="preserve">Critical Control Point 6: </w:t>
      </w:r>
      <w:r w:rsidR="00F12C0D" w:rsidRPr="00617B9D">
        <w:rPr>
          <w:highlight w:val="yellow"/>
        </w:rPr>
        <w:t>Gates striking operator</w:t>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t>12</w:t>
      </w:r>
    </w:p>
    <w:p w14:paraId="012D765F" w14:textId="4DD5B2BA" w:rsidR="00F12D5B" w:rsidRPr="00617B9D" w:rsidRDefault="00F12D5B">
      <w:pPr>
        <w:rPr>
          <w:highlight w:val="yellow"/>
        </w:rPr>
      </w:pPr>
      <w:r w:rsidRPr="00617B9D">
        <w:rPr>
          <w:highlight w:val="yellow"/>
        </w:rPr>
        <w:t>10.0</w:t>
      </w:r>
      <w:r w:rsidRPr="00617B9D">
        <w:rPr>
          <w:highlight w:val="yellow"/>
        </w:rPr>
        <w:tab/>
      </w:r>
      <w:r w:rsidR="00F12C0D" w:rsidRPr="00617B9D">
        <w:rPr>
          <w:highlight w:val="yellow"/>
          <w:u w:val="single"/>
        </w:rPr>
        <w:t>Suggested Ramps Designs</w:t>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t>12</w:t>
      </w:r>
    </w:p>
    <w:p w14:paraId="2E8F2FF9" w14:textId="7CE9D33C" w:rsidR="00F1073C" w:rsidRPr="00617B9D" w:rsidRDefault="00F1073C" w:rsidP="00471840">
      <w:pPr>
        <w:ind w:left="284"/>
        <w:rPr>
          <w:highlight w:val="yellow"/>
        </w:rPr>
      </w:pPr>
      <w:r w:rsidRPr="00617B9D">
        <w:rPr>
          <w:highlight w:val="yellow"/>
        </w:rPr>
        <w:t>10.1</w:t>
      </w:r>
      <w:r w:rsidRPr="00617B9D">
        <w:rPr>
          <w:highlight w:val="yellow"/>
        </w:rPr>
        <w:tab/>
        <w:t>Sin</w:t>
      </w:r>
      <w:r w:rsidR="00F12C0D" w:rsidRPr="00617B9D">
        <w:rPr>
          <w:highlight w:val="yellow"/>
        </w:rPr>
        <w:t xml:space="preserve">gle deck </w:t>
      </w:r>
      <w:r w:rsidR="003A46FE">
        <w:rPr>
          <w:highlight w:val="yellow"/>
        </w:rPr>
        <w:t>and</w:t>
      </w:r>
      <w:r w:rsidR="00F12C0D" w:rsidRPr="00617B9D">
        <w:rPr>
          <w:highlight w:val="yellow"/>
        </w:rPr>
        <w:t xml:space="preserve"> multi-deck</w:t>
      </w:r>
      <w:r w:rsidR="003A46FE">
        <w:rPr>
          <w:highlight w:val="yellow"/>
        </w:rPr>
        <w:t xml:space="preserve"> ramps</w:t>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t>12</w:t>
      </w:r>
    </w:p>
    <w:p w14:paraId="3FA46CB6" w14:textId="104AD6D7" w:rsidR="00F1073C" w:rsidRPr="00617B9D" w:rsidRDefault="00F1073C" w:rsidP="00471840">
      <w:pPr>
        <w:ind w:left="284"/>
        <w:rPr>
          <w:highlight w:val="yellow"/>
        </w:rPr>
      </w:pPr>
      <w:r w:rsidRPr="00617B9D">
        <w:rPr>
          <w:highlight w:val="yellow"/>
        </w:rPr>
        <w:t>10.2</w:t>
      </w:r>
      <w:r w:rsidRPr="00617B9D">
        <w:rPr>
          <w:highlight w:val="yellow"/>
        </w:rPr>
        <w:tab/>
      </w:r>
      <w:r w:rsidR="003A46FE">
        <w:rPr>
          <w:highlight w:val="yellow"/>
        </w:rPr>
        <w:t xml:space="preserve">Total number of ramps    </w:t>
      </w:r>
      <w:r w:rsidRPr="00617B9D">
        <w:rPr>
          <w:highlight w:val="yellow"/>
        </w:rPr>
        <w:tab/>
      </w:r>
      <w:r w:rsidRPr="00617B9D">
        <w:rPr>
          <w:highlight w:val="yellow"/>
        </w:rPr>
        <w:tab/>
      </w:r>
      <w:r w:rsidRPr="00617B9D">
        <w:rPr>
          <w:highlight w:val="yellow"/>
        </w:rPr>
        <w:tab/>
      </w:r>
      <w:r w:rsidRPr="00617B9D">
        <w:rPr>
          <w:highlight w:val="yellow"/>
        </w:rPr>
        <w:tab/>
      </w:r>
      <w:r w:rsidRPr="00617B9D">
        <w:rPr>
          <w:highlight w:val="yellow"/>
        </w:rPr>
        <w:tab/>
      </w:r>
      <w:r w:rsidRPr="00617B9D">
        <w:rPr>
          <w:highlight w:val="yellow"/>
        </w:rPr>
        <w:tab/>
      </w:r>
      <w:r w:rsidRPr="00617B9D">
        <w:rPr>
          <w:highlight w:val="yellow"/>
        </w:rPr>
        <w:tab/>
      </w:r>
      <w:r w:rsidRPr="00617B9D">
        <w:rPr>
          <w:highlight w:val="yellow"/>
        </w:rPr>
        <w:tab/>
      </w:r>
      <w:r w:rsidR="00F12C0D" w:rsidRPr="00617B9D">
        <w:rPr>
          <w:highlight w:val="yellow"/>
        </w:rPr>
        <w:t>12</w:t>
      </w:r>
    </w:p>
    <w:p w14:paraId="6FC9AC07" w14:textId="02969303" w:rsidR="00F1073C" w:rsidRPr="00617B9D" w:rsidRDefault="00F1073C" w:rsidP="00471840">
      <w:pPr>
        <w:ind w:left="284"/>
        <w:rPr>
          <w:highlight w:val="yellow"/>
        </w:rPr>
      </w:pPr>
      <w:r w:rsidRPr="00617B9D">
        <w:rPr>
          <w:highlight w:val="yellow"/>
        </w:rPr>
        <w:t>10.3</w:t>
      </w:r>
      <w:r w:rsidRPr="00617B9D">
        <w:rPr>
          <w:highlight w:val="yellow"/>
        </w:rPr>
        <w:tab/>
        <w:t>Designs for sheep, pigs, lambs, goats and calves</w:t>
      </w:r>
      <w:r w:rsidRPr="00617B9D">
        <w:rPr>
          <w:highlight w:val="yellow"/>
        </w:rPr>
        <w:tab/>
      </w:r>
      <w:r w:rsidRPr="00617B9D">
        <w:rPr>
          <w:highlight w:val="yellow"/>
        </w:rPr>
        <w:tab/>
      </w:r>
      <w:r w:rsidRPr="00617B9D">
        <w:rPr>
          <w:highlight w:val="yellow"/>
        </w:rPr>
        <w:tab/>
      </w:r>
      <w:r w:rsidRPr="00617B9D">
        <w:rPr>
          <w:highlight w:val="yellow"/>
        </w:rPr>
        <w:tab/>
      </w:r>
      <w:r w:rsidRPr="00617B9D">
        <w:rPr>
          <w:highlight w:val="yellow"/>
        </w:rPr>
        <w:tab/>
      </w:r>
      <w:r w:rsidRPr="00617B9D">
        <w:rPr>
          <w:highlight w:val="yellow"/>
        </w:rPr>
        <w:tab/>
      </w:r>
      <w:r w:rsidR="00F12C0D" w:rsidRPr="00617B9D">
        <w:rPr>
          <w:highlight w:val="yellow"/>
        </w:rPr>
        <w:t>13</w:t>
      </w:r>
    </w:p>
    <w:p w14:paraId="555199C0" w14:textId="4181AE88" w:rsidR="00F1073C" w:rsidRPr="00617B9D" w:rsidRDefault="00F1073C" w:rsidP="00471840">
      <w:pPr>
        <w:ind w:left="284"/>
        <w:rPr>
          <w:highlight w:val="yellow"/>
        </w:rPr>
      </w:pPr>
      <w:r w:rsidRPr="00617B9D">
        <w:rPr>
          <w:highlight w:val="yellow"/>
        </w:rPr>
        <w:t>10.4</w:t>
      </w:r>
      <w:r w:rsidRPr="00617B9D">
        <w:rPr>
          <w:highlight w:val="yellow"/>
        </w:rPr>
        <w:tab/>
      </w:r>
      <w:r w:rsidR="00F12C0D" w:rsidRPr="00617B9D">
        <w:rPr>
          <w:highlight w:val="yellow"/>
        </w:rPr>
        <w:t>Designs for cattle</w:t>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r>
      <w:r w:rsidR="00F12C0D" w:rsidRPr="00617B9D">
        <w:rPr>
          <w:highlight w:val="yellow"/>
        </w:rPr>
        <w:tab/>
        <w:t>13</w:t>
      </w:r>
    </w:p>
    <w:p w14:paraId="392FCA52" w14:textId="646E8155" w:rsidR="00F1073C" w:rsidRPr="00617B9D" w:rsidRDefault="00F1073C">
      <w:pPr>
        <w:rPr>
          <w:highlight w:val="yellow"/>
          <w:u w:val="single"/>
        </w:rPr>
      </w:pPr>
      <w:r w:rsidRPr="00617B9D">
        <w:rPr>
          <w:highlight w:val="yellow"/>
          <w:u w:val="single"/>
        </w:rPr>
        <w:t xml:space="preserve">Appendix </w:t>
      </w:r>
      <w:r w:rsidR="003B772A" w:rsidRPr="00617B9D">
        <w:rPr>
          <w:highlight w:val="yellow"/>
          <w:u w:val="single"/>
        </w:rPr>
        <w:t>A – Designs for sheep, pig</w:t>
      </w:r>
      <w:r w:rsidR="00F12C0D" w:rsidRPr="00617B9D">
        <w:rPr>
          <w:highlight w:val="yellow"/>
          <w:u w:val="single"/>
        </w:rPr>
        <w:t>s, lambs, goats and calves</w:t>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t>TBC</w:t>
      </w:r>
    </w:p>
    <w:p w14:paraId="6C620036" w14:textId="6FB52022" w:rsidR="003B772A" w:rsidRPr="00617B9D" w:rsidRDefault="003B772A">
      <w:pPr>
        <w:rPr>
          <w:highlight w:val="yellow"/>
          <w:u w:val="single"/>
        </w:rPr>
      </w:pPr>
      <w:r w:rsidRPr="00617B9D">
        <w:rPr>
          <w:highlight w:val="yellow"/>
          <w:u w:val="single"/>
        </w:rPr>
        <w:t>Appendix B – Designs for cattle</w:t>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00F12C0D" w:rsidRPr="00617B9D">
        <w:rPr>
          <w:highlight w:val="yellow"/>
          <w:u w:val="single"/>
        </w:rPr>
        <w:t>TBC</w:t>
      </w:r>
    </w:p>
    <w:p w14:paraId="70659822" w14:textId="4F85CD25" w:rsidR="003B772A" w:rsidRPr="00617B9D" w:rsidRDefault="003B772A">
      <w:pPr>
        <w:rPr>
          <w:highlight w:val="yellow"/>
          <w:u w:val="single"/>
        </w:rPr>
      </w:pPr>
      <w:r w:rsidRPr="00617B9D">
        <w:rPr>
          <w:highlight w:val="yellow"/>
          <w:u w:val="single"/>
        </w:rPr>
        <w:t xml:space="preserve">Appendix C – Glossary </w:t>
      </w:r>
      <w:r w:rsidR="00335F88" w:rsidRPr="00617B9D">
        <w:rPr>
          <w:highlight w:val="yellow"/>
          <w:u w:val="single"/>
        </w:rPr>
        <w:t>of t</w:t>
      </w:r>
      <w:r w:rsidRPr="00617B9D">
        <w:rPr>
          <w:highlight w:val="yellow"/>
          <w:u w:val="single"/>
        </w:rPr>
        <w:t>erms</w:t>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00F12C0D" w:rsidRPr="00617B9D">
        <w:rPr>
          <w:highlight w:val="yellow"/>
          <w:u w:val="single"/>
        </w:rPr>
        <w:t>TBC</w:t>
      </w:r>
    </w:p>
    <w:p w14:paraId="2CD8EFF4" w14:textId="55EF100E" w:rsidR="003B772A" w:rsidRPr="00617B9D" w:rsidRDefault="003B772A">
      <w:pPr>
        <w:rPr>
          <w:highlight w:val="yellow"/>
          <w:u w:val="single"/>
        </w:rPr>
      </w:pPr>
      <w:r w:rsidRPr="00617B9D">
        <w:rPr>
          <w:highlight w:val="yellow"/>
          <w:u w:val="single"/>
        </w:rPr>
        <w:t xml:space="preserve">Appendix D – Key </w:t>
      </w:r>
      <w:r w:rsidR="00335F88" w:rsidRPr="00617B9D">
        <w:rPr>
          <w:highlight w:val="yellow"/>
          <w:u w:val="single"/>
        </w:rPr>
        <w:t>c</w:t>
      </w:r>
      <w:r w:rsidR="00F12C0D" w:rsidRPr="00617B9D">
        <w:rPr>
          <w:highlight w:val="yellow"/>
          <w:u w:val="single"/>
        </w:rPr>
        <w:t>ontacts</w:t>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r>
      <w:r w:rsidR="00F12C0D" w:rsidRPr="00617B9D">
        <w:rPr>
          <w:highlight w:val="yellow"/>
          <w:u w:val="single"/>
        </w:rPr>
        <w:tab/>
        <w:t>TBC</w:t>
      </w:r>
    </w:p>
    <w:p w14:paraId="0F0B442C" w14:textId="4D43F591" w:rsidR="00F12D5B" w:rsidRDefault="003B772A">
      <w:pPr>
        <w:rPr>
          <w:u w:val="single"/>
        </w:rPr>
      </w:pPr>
      <w:r w:rsidRPr="00617B9D">
        <w:rPr>
          <w:highlight w:val="yellow"/>
          <w:u w:val="single"/>
        </w:rPr>
        <w:t>Appendix E – Acknowledgements</w:t>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Pr="00617B9D">
        <w:rPr>
          <w:highlight w:val="yellow"/>
          <w:u w:val="single"/>
        </w:rPr>
        <w:tab/>
      </w:r>
      <w:r w:rsidR="00F12C0D" w:rsidRPr="00617B9D">
        <w:rPr>
          <w:highlight w:val="yellow"/>
          <w:u w:val="single"/>
        </w:rPr>
        <w:t>TBC</w:t>
      </w:r>
    </w:p>
    <w:p w14:paraId="2220BC77" w14:textId="09A2CEB9" w:rsidR="003A46FE" w:rsidRPr="0017671F" w:rsidRDefault="003A46FE">
      <w:pPr>
        <w:rPr>
          <w:u w:val="single"/>
        </w:rPr>
      </w:pPr>
      <w:r w:rsidRPr="003A46FE">
        <w:rPr>
          <w:highlight w:val="yellow"/>
          <w:u w:val="single"/>
        </w:rPr>
        <w:t>Appendix F – Reference Material                                                                                                                   TBC</w:t>
      </w:r>
    </w:p>
    <w:p w14:paraId="4341999F" w14:textId="77777777" w:rsidR="00F12D5B" w:rsidRPr="00F12D5B" w:rsidRDefault="00F12D5B">
      <w:pPr>
        <w:rPr>
          <w:color w:val="00B050"/>
        </w:rPr>
      </w:pPr>
    </w:p>
    <w:p w14:paraId="42BD771E" w14:textId="2E3E9669" w:rsidR="00E469F9" w:rsidRPr="00501406" w:rsidRDefault="0049298F" w:rsidP="0049298F">
      <w:pPr>
        <w:jc w:val="center"/>
        <w:rPr>
          <w:b/>
          <w:color w:val="00B050"/>
          <w:sz w:val="36"/>
          <w:szCs w:val="36"/>
        </w:rPr>
      </w:pPr>
      <w:r w:rsidRPr="00501406">
        <w:rPr>
          <w:b/>
          <w:color w:val="00B050"/>
          <w:sz w:val="36"/>
          <w:szCs w:val="36"/>
        </w:rPr>
        <w:lastRenderedPageBreak/>
        <w:t>GUIDE FOR SAFE DESIGN OF LIVESTOCK LOADING RAMPS AND FORCING YARDS</w:t>
      </w:r>
    </w:p>
    <w:p w14:paraId="13771318" w14:textId="77777777" w:rsidR="009B641F" w:rsidRPr="009B641F" w:rsidRDefault="004C7DC9" w:rsidP="009B641F">
      <w:pPr>
        <w:spacing w:after="60"/>
        <w:rPr>
          <w:b/>
          <w:caps/>
          <w:color w:val="FF0000"/>
        </w:rPr>
      </w:pPr>
      <w:r>
        <w:rPr>
          <w:b/>
          <w:caps/>
          <w:color w:val="FF0000"/>
        </w:rPr>
        <w:t>1.0</w:t>
      </w:r>
      <w:r>
        <w:rPr>
          <w:b/>
          <w:caps/>
          <w:color w:val="FF0000"/>
        </w:rPr>
        <w:tab/>
      </w:r>
      <w:r w:rsidR="009B641F">
        <w:rPr>
          <w:b/>
          <w:caps/>
          <w:color w:val="FF0000"/>
        </w:rPr>
        <w:t>INTRODUCTION</w:t>
      </w:r>
    </w:p>
    <w:p w14:paraId="1902A5E2" w14:textId="7D275903" w:rsidR="00750969" w:rsidRDefault="00750969" w:rsidP="00750969">
      <w:r>
        <w:t>This guide provides information on the safe design, construction and</w:t>
      </w:r>
      <w:r w:rsidR="00A52E42">
        <w:t xml:space="preserve"> operation of livestock loading/unloading </w:t>
      </w:r>
      <w:r>
        <w:t xml:space="preserve">ramps and forcing yards.  </w:t>
      </w:r>
      <w:r w:rsidRPr="00FE1C55">
        <w:rPr>
          <w:b/>
        </w:rPr>
        <w:t>The purpose of the guide is to promote safer workplaces for people in contact with livestock loading facilities and to improve animal welfare outcomes.</w:t>
      </w:r>
    </w:p>
    <w:p w14:paraId="28733134" w14:textId="47C81C2C" w:rsidR="00317A59" w:rsidRDefault="00750969" w:rsidP="00317A59">
      <w:r>
        <w:t>The guide is</w:t>
      </w:r>
      <w:r w:rsidR="00FE5802">
        <w:t xml:space="preserve"> a tool</w:t>
      </w:r>
      <w:r>
        <w:t xml:space="preserve"> to assist in the assessment of existing facilities and </w:t>
      </w:r>
      <w:r w:rsidR="00D41F1D">
        <w:t xml:space="preserve">aid in the design of </w:t>
      </w:r>
      <w:r>
        <w:t>proposed new facilities.   It summarises the potential hazards of livestock loading ramps and forcing yards and practical examples of ways to control associated risks</w:t>
      </w:r>
      <w:r w:rsidR="004D5BB3">
        <w:t xml:space="preserve"> for different types of facilities</w:t>
      </w:r>
      <w:r>
        <w:t xml:space="preserve">.  General principles are identified as well as a series of model ramp designs </w:t>
      </w:r>
      <w:r w:rsidR="00FE5802">
        <w:t xml:space="preserve">(ranging from low-cost basic designs for farms to more advanced commercial designs) </w:t>
      </w:r>
      <w:r>
        <w:t xml:space="preserve">that adhere to these guidelines. </w:t>
      </w:r>
    </w:p>
    <w:p w14:paraId="54DA8F49" w14:textId="0CB3D681" w:rsidR="00750969" w:rsidRDefault="00317A59" w:rsidP="004D2749">
      <w:r>
        <w:t xml:space="preserve">Legislation requires that safety risks be controlled as far as is reasonable practicable. The guide does not replace any statutory or accreditation requirements that may apply.  Examples of other requirements that may apply are at </w:t>
      </w:r>
      <w:r w:rsidRPr="00A52E42">
        <w:rPr>
          <w:b/>
          <w:highlight w:val="yellow"/>
        </w:rPr>
        <w:t>Appendix F</w:t>
      </w:r>
      <w:r>
        <w:t>.</w:t>
      </w:r>
    </w:p>
    <w:p w14:paraId="4B29EE95" w14:textId="77777777" w:rsidR="000B5643" w:rsidRPr="0091354B" w:rsidRDefault="004C7DC9" w:rsidP="009B641F">
      <w:pPr>
        <w:spacing w:after="60"/>
        <w:rPr>
          <w:b/>
          <w:caps/>
          <w:color w:val="FF0000"/>
        </w:rPr>
      </w:pPr>
      <w:r>
        <w:rPr>
          <w:b/>
          <w:caps/>
          <w:color w:val="FF0000"/>
        </w:rPr>
        <w:t>2.0</w:t>
      </w:r>
      <w:r>
        <w:rPr>
          <w:b/>
          <w:caps/>
          <w:color w:val="FF0000"/>
        </w:rPr>
        <w:tab/>
      </w:r>
      <w:r w:rsidR="000B5643" w:rsidRPr="0091354B">
        <w:rPr>
          <w:b/>
          <w:caps/>
          <w:color w:val="FF0000"/>
        </w:rPr>
        <w:t>Scope</w:t>
      </w:r>
    </w:p>
    <w:p w14:paraId="3E8AEF25" w14:textId="0ED68B00" w:rsidR="009567FD" w:rsidRDefault="000B5643" w:rsidP="004D2749">
      <w:r>
        <w:t xml:space="preserve">This guide </w:t>
      </w:r>
      <w:r w:rsidR="00D41F1D">
        <w:t>deals with the movement of livestock and the facilities used</w:t>
      </w:r>
      <w:r>
        <w:t xml:space="preserve"> from the time livestock are drafted into forcing pens, traverse a loading ramp and enter a transport vehicle (or vice versa).  </w:t>
      </w:r>
      <w:r w:rsidR="00E5420D">
        <w:t>Other stages of the livestock supply chain are not included.</w:t>
      </w:r>
    </w:p>
    <w:p w14:paraId="7EB7CC30" w14:textId="797D4685" w:rsidR="00E5420D" w:rsidRDefault="00E5420D" w:rsidP="004D2749">
      <w:r>
        <w:t xml:space="preserve">Examples of the types of facilities to which these guidelines may apply include farms, feedlots, </w:t>
      </w:r>
      <w:r w:rsidR="00A92733">
        <w:t xml:space="preserve">spelling yards, </w:t>
      </w:r>
      <w:r>
        <w:t xml:space="preserve">saleyards, </w:t>
      </w:r>
      <w:r w:rsidR="00A92733">
        <w:t>import/export terminals</w:t>
      </w:r>
      <w:r>
        <w:t xml:space="preserve"> and abattoirs. </w:t>
      </w:r>
    </w:p>
    <w:p w14:paraId="22B2A1B9" w14:textId="42FDE884" w:rsidR="000B5643" w:rsidRDefault="000B5643" w:rsidP="004D2749">
      <w:r>
        <w:t>Examples of specific elements addressed include races, surfaces, side sheeting, supports, gates, latches, hinges,</w:t>
      </w:r>
      <w:r w:rsidR="00664F58">
        <w:t xml:space="preserve"> chains,</w:t>
      </w:r>
      <w:r>
        <w:t xml:space="preserve"> ladders, steps, platforms, catwalks, bridging, flaps, guards, winches, lighting, signage, vehicle access and management controls.</w:t>
      </w:r>
    </w:p>
    <w:p w14:paraId="484BB719" w14:textId="606AFA62" w:rsidR="003F019F" w:rsidRPr="009B641F" w:rsidRDefault="007A5055" w:rsidP="009B641F">
      <w:pPr>
        <w:spacing w:after="60"/>
        <w:rPr>
          <w:b/>
          <w:caps/>
          <w:color w:val="FF0000"/>
        </w:rPr>
      </w:pPr>
      <w:r>
        <w:rPr>
          <w:b/>
          <w:caps/>
          <w:color w:val="FF0000"/>
        </w:rPr>
        <w:t>3</w:t>
      </w:r>
      <w:r w:rsidR="004C7DC9">
        <w:rPr>
          <w:b/>
          <w:caps/>
          <w:color w:val="FF0000"/>
        </w:rPr>
        <w:t>.0</w:t>
      </w:r>
      <w:r w:rsidR="004C7DC9">
        <w:rPr>
          <w:b/>
          <w:caps/>
          <w:color w:val="FF0000"/>
        </w:rPr>
        <w:tab/>
      </w:r>
      <w:r w:rsidR="00E5420D">
        <w:rPr>
          <w:b/>
          <w:caps/>
          <w:color w:val="FF0000"/>
        </w:rPr>
        <w:t>HEALTH AND SAFETY OBLIGATIONS</w:t>
      </w:r>
    </w:p>
    <w:p w14:paraId="1BBC0A7C" w14:textId="768926A6" w:rsidR="007A5055" w:rsidRDefault="0091432B" w:rsidP="007A5055">
      <w:r>
        <w:t>While specific legislation can differ across State and Territory jurisdictions, e</w:t>
      </w:r>
      <w:r w:rsidR="007A5055">
        <w:t xml:space="preserve">veryone in the workplace has a work health and safety duty. The main duties </w:t>
      </w:r>
      <w:r>
        <w:t xml:space="preserve">of the national Model Work Health and Safety Act </w:t>
      </w:r>
      <w:r w:rsidR="007A5055">
        <w:t xml:space="preserve">are set out in Table </w:t>
      </w:r>
      <w:r w:rsidR="00BD7A67">
        <w:t>1.</w:t>
      </w:r>
    </w:p>
    <w:tbl>
      <w:tblPr>
        <w:tblStyle w:val="TableGrid"/>
        <w:tblW w:w="0" w:type="auto"/>
        <w:tblLook w:val="04A0" w:firstRow="1" w:lastRow="0" w:firstColumn="1" w:lastColumn="0" w:noHBand="0" w:noVBand="1"/>
      </w:tblPr>
      <w:tblGrid>
        <w:gridCol w:w="2347"/>
        <w:gridCol w:w="6669"/>
      </w:tblGrid>
      <w:tr w:rsidR="007A5055" w:rsidRPr="00921CC3" w14:paraId="2C5E85AA" w14:textId="77777777" w:rsidTr="00921CC3">
        <w:tc>
          <w:tcPr>
            <w:tcW w:w="2376" w:type="dxa"/>
            <w:shd w:val="clear" w:color="auto" w:fill="F2F2F2" w:themeFill="background1" w:themeFillShade="F2"/>
          </w:tcPr>
          <w:p w14:paraId="17EAE6B4" w14:textId="77777777" w:rsidR="007A5055" w:rsidRPr="00921CC3" w:rsidRDefault="007A5055" w:rsidP="00921CC3">
            <w:pPr>
              <w:jc w:val="center"/>
              <w:rPr>
                <w:b/>
              </w:rPr>
            </w:pPr>
            <w:r w:rsidRPr="00921CC3">
              <w:rPr>
                <w:b/>
              </w:rPr>
              <w:t>Who</w:t>
            </w:r>
          </w:p>
        </w:tc>
        <w:tc>
          <w:tcPr>
            <w:tcW w:w="6866" w:type="dxa"/>
            <w:shd w:val="clear" w:color="auto" w:fill="F2F2F2" w:themeFill="background1" w:themeFillShade="F2"/>
          </w:tcPr>
          <w:p w14:paraId="29A14EF3" w14:textId="77777777" w:rsidR="007A5055" w:rsidRPr="00921CC3" w:rsidRDefault="007A5055" w:rsidP="00921CC3">
            <w:pPr>
              <w:jc w:val="center"/>
              <w:rPr>
                <w:b/>
              </w:rPr>
            </w:pPr>
            <w:r w:rsidRPr="00921CC3">
              <w:rPr>
                <w:b/>
              </w:rPr>
              <w:t>Duties</w:t>
            </w:r>
          </w:p>
        </w:tc>
      </w:tr>
      <w:tr w:rsidR="007A5055" w14:paraId="7ACC8787" w14:textId="77777777" w:rsidTr="009474EC">
        <w:tc>
          <w:tcPr>
            <w:tcW w:w="2376" w:type="dxa"/>
          </w:tcPr>
          <w:p w14:paraId="413A85E0" w14:textId="77777777" w:rsidR="007A5055" w:rsidRDefault="007A5055" w:rsidP="009474EC">
            <w:r>
              <w:t>Person conducting a business or undertaking</w:t>
            </w:r>
          </w:p>
        </w:tc>
        <w:tc>
          <w:tcPr>
            <w:tcW w:w="6866" w:type="dxa"/>
          </w:tcPr>
          <w:p w14:paraId="06C626D6" w14:textId="6B185445" w:rsidR="007A5055" w:rsidRDefault="007A5055" w:rsidP="00A92733">
            <w:r>
              <w:t xml:space="preserve">A person conducting a business or undertaking must ensure, so far as is reasonably practicable, that workers and other people </w:t>
            </w:r>
            <w:r w:rsidR="00A92733">
              <w:t xml:space="preserve">(i.e. all persons who may be exposed to risks at a livestock loading location) </w:t>
            </w:r>
            <w:r>
              <w:t>are not exposed to health and safety</w:t>
            </w:r>
            <w:r w:rsidR="007D1C25">
              <w:t xml:space="preserve"> and welfare</w:t>
            </w:r>
            <w:r>
              <w:t xml:space="preserve"> risks arising from the business or undertaking.</w:t>
            </w:r>
          </w:p>
        </w:tc>
      </w:tr>
      <w:tr w:rsidR="007A5055" w14:paraId="03DCBBCF" w14:textId="77777777" w:rsidTr="009474EC">
        <w:tc>
          <w:tcPr>
            <w:tcW w:w="2376" w:type="dxa"/>
          </w:tcPr>
          <w:p w14:paraId="13783132" w14:textId="77777777" w:rsidR="007A5055" w:rsidRDefault="007A5055" w:rsidP="009474EC">
            <w:r>
              <w:t>Designers, manufacturers, suppliers and importers</w:t>
            </w:r>
          </w:p>
        </w:tc>
        <w:tc>
          <w:tcPr>
            <w:tcW w:w="6866" w:type="dxa"/>
          </w:tcPr>
          <w:p w14:paraId="0503F50E" w14:textId="77777777" w:rsidR="007A5055" w:rsidRDefault="007A5055" w:rsidP="009474EC">
            <w:r>
              <w:t>Designers, manufacturers, suppliers and importers of plant or structures must ensure, so far as is reasonably practicable, the plant or structure is without risks to health and safety.  For example, ensuring construction materials used for facilities are fit-for-purpose.</w:t>
            </w:r>
          </w:p>
        </w:tc>
      </w:tr>
      <w:tr w:rsidR="007A5055" w14:paraId="0A1F7F5C" w14:textId="77777777" w:rsidTr="009474EC">
        <w:tc>
          <w:tcPr>
            <w:tcW w:w="2376" w:type="dxa"/>
          </w:tcPr>
          <w:p w14:paraId="461D9DA2" w14:textId="77777777" w:rsidR="007A5055" w:rsidRDefault="007A5055" w:rsidP="009474EC">
            <w:r>
              <w:t>Officers</w:t>
            </w:r>
          </w:p>
        </w:tc>
        <w:tc>
          <w:tcPr>
            <w:tcW w:w="6866" w:type="dxa"/>
          </w:tcPr>
          <w:p w14:paraId="79353AD9" w14:textId="77777777" w:rsidR="007A5055" w:rsidRDefault="007A5055" w:rsidP="009474EC">
            <w:r>
              <w:t xml:space="preserve">Officers, such as company directors, have a duty to exercise due diligence to ensure the business or undertaking complies with the Work </w:t>
            </w:r>
            <w:r>
              <w:lastRenderedPageBreak/>
              <w:t>Health and Safety (WHS) Act and Regulations.  This includes taking reasonable steps to ensure the business or undertaking has and uses appropriate resources and processes to eliminate or minimise risks at the workplace.</w:t>
            </w:r>
          </w:p>
        </w:tc>
      </w:tr>
      <w:tr w:rsidR="007A5055" w14:paraId="7B48A0BD" w14:textId="77777777" w:rsidTr="009474EC">
        <w:tc>
          <w:tcPr>
            <w:tcW w:w="2376" w:type="dxa"/>
          </w:tcPr>
          <w:p w14:paraId="7565AEE1" w14:textId="77777777" w:rsidR="007A5055" w:rsidRDefault="007A5055" w:rsidP="009474EC">
            <w:r>
              <w:lastRenderedPageBreak/>
              <w:t>Workers and others</w:t>
            </w:r>
          </w:p>
        </w:tc>
        <w:tc>
          <w:tcPr>
            <w:tcW w:w="6866" w:type="dxa"/>
          </w:tcPr>
          <w:p w14:paraId="58F2F25C" w14:textId="77777777" w:rsidR="007A5055" w:rsidRDefault="007A5055" w:rsidP="009474EC">
            <w:r>
              <w:t>Workers and other people at the workplace must take reasonable care for their own health and safety, co-operate with reasonable policies, procedures and instructions and not adversely affect other people’s health and safety.</w:t>
            </w:r>
          </w:p>
        </w:tc>
      </w:tr>
    </w:tbl>
    <w:p w14:paraId="58B48A5E" w14:textId="77777777" w:rsidR="000B5643" w:rsidRDefault="000B5643"/>
    <w:p w14:paraId="212D271F" w14:textId="3BB88E95" w:rsidR="004415C4" w:rsidRPr="009B641F" w:rsidRDefault="007A5055" w:rsidP="009B641F">
      <w:pPr>
        <w:spacing w:after="60"/>
        <w:rPr>
          <w:b/>
          <w:caps/>
          <w:color w:val="FF0000"/>
        </w:rPr>
      </w:pPr>
      <w:r>
        <w:rPr>
          <w:b/>
          <w:caps/>
          <w:color w:val="FF0000"/>
        </w:rPr>
        <w:t>4</w:t>
      </w:r>
      <w:r w:rsidR="004C7DC9">
        <w:rPr>
          <w:b/>
          <w:caps/>
          <w:color w:val="FF0000"/>
        </w:rPr>
        <w:t>.0</w:t>
      </w:r>
      <w:r w:rsidR="004C7DC9">
        <w:rPr>
          <w:b/>
          <w:caps/>
          <w:color w:val="FF0000"/>
        </w:rPr>
        <w:tab/>
      </w:r>
      <w:r w:rsidR="00A92733">
        <w:rPr>
          <w:b/>
          <w:caps/>
          <w:color w:val="FF0000"/>
        </w:rPr>
        <w:t>ANIMAL WELFARE OBLIGATIONS</w:t>
      </w:r>
    </w:p>
    <w:p w14:paraId="5C42841C" w14:textId="363E0DCD" w:rsidR="000B5643" w:rsidRDefault="00B0601F">
      <w:r>
        <w:t xml:space="preserve">All persons are subject to particular state and territory laws for the prevention of cruelty to animals including livestock.  Additional specific duties also apply to </w:t>
      </w:r>
      <w:r w:rsidR="0035173E">
        <w:t xml:space="preserve">all </w:t>
      </w:r>
      <w:r>
        <w:t xml:space="preserve">parties in the livestock supply chain under the </w:t>
      </w:r>
      <w:r w:rsidRPr="00B0601F">
        <w:rPr>
          <w:i/>
        </w:rPr>
        <w:t>Australian Animal Welfare Standards and Guidelines</w:t>
      </w:r>
      <w:r>
        <w:t xml:space="preserve"> </w:t>
      </w:r>
      <w:r w:rsidRPr="00FC3331">
        <w:rPr>
          <w:i/>
        </w:rPr>
        <w:t>for the</w:t>
      </w:r>
      <w:r>
        <w:t xml:space="preserve"> </w:t>
      </w:r>
      <w:r w:rsidRPr="00B0601F">
        <w:rPr>
          <w:i/>
        </w:rPr>
        <w:t>Land Transport of Livestock</w:t>
      </w:r>
      <w:r>
        <w:t xml:space="preserve"> and</w:t>
      </w:r>
      <w:r w:rsidR="00FC3331">
        <w:t xml:space="preserve"> the </w:t>
      </w:r>
      <w:r w:rsidR="00FC3331" w:rsidRPr="00B0601F">
        <w:rPr>
          <w:i/>
        </w:rPr>
        <w:t>Australian Animal Welfare Standards and Guidelines</w:t>
      </w:r>
      <w:r w:rsidR="00FC3331">
        <w:rPr>
          <w:i/>
        </w:rPr>
        <w:t xml:space="preserve"> for</w:t>
      </w:r>
      <w:r w:rsidR="00FC3331">
        <w:t xml:space="preserve"> </w:t>
      </w:r>
      <w:r w:rsidRPr="00B0601F">
        <w:rPr>
          <w:i/>
        </w:rPr>
        <w:t>Saleyards and Depots</w:t>
      </w:r>
      <w:r>
        <w:t xml:space="preserve"> (proposed).</w:t>
      </w:r>
    </w:p>
    <w:p w14:paraId="7ED31AAF" w14:textId="2E6CCAAA" w:rsidR="00A05907" w:rsidRPr="001B690D" w:rsidRDefault="007A5055" w:rsidP="009B641F">
      <w:pPr>
        <w:spacing w:after="60"/>
        <w:rPr>
          <w:b/>
          <w:caps/>
          <w:color w:val="FF0000"/>
        </w:rPr>
      </w:pPr>
      <w:r>
        <w:rPr>
          <w:b/>
          <w:caps/>
          <w:color w:val="FF0000"/>
        </w:rPr>
        <w:t>5</w:t>
      </w:r>
      <w:r w:rsidR="004C7DC9">
        <w:rPr>
          <w:b/>
          <w:caps/>
          <w:color w:val="FF0000"/>
        </w:rPr>
        <w:t>.0</w:t>
      </w:r>
      <w:r w:rsidR="004C7DC9">
        <w:rPr>
          <w:b/>
          <w:caps/>
          <w:color w:val="FF0000"/>
        </w:rPr>
        <w:tab/>
      </w:r>
      <w:r>
        <w:rPr>
          <w:b/>
          <w:caps/>
          <w:color w:val="FF0000"/>
        </w:rPr>
        <w:t>I</w:t>
      </w:r>
      <w:r w:rsidR="001B690D" w:rsidRPr="001B690D">
        <w:rPr>
          <w:b/>
          <w:caps/>
          <w:color w:val="FF0000"/>
        </w:rPr>
        <w:t>dentifying the Hazards</w:t>
      </w:r>
    </w:p>
    <w:p w14:paraId="03B396BA" w14:textId="1F0F7B88" w:rsidR="0043639C" w:rsidRDefault="001B690D" w:rsidP="001B690D">
      <w:r w:rsidRPr="00672C9E">
        <w:t xml:space="preserve">The first step in the risk management process is to identify all hazards. </w:t>
      </w:r>
      <w:r>
        <w:t xml:space="preserve"> </w:t>
      </w:r>
      <w:r w:rsidRPr="00672C9E">
        <w:t xml:space="preserve">Hazard identification should be done as early as possible in the concept development and design phases. </w:t>
      </w:r>
      <w:r w:rsidR="00FE4AC2">
        <w:t xml:space="preserve"> </w:t>
      </w:r>
      <w:r w:rsidR="00355113">
        <w:t>For proposed new infrastructure, t</w:t>
      </w:r>
      <w:r w:rsidRPr="00672C9E">
        <w:t xml:space="preserve">his involves </w:t>
      </w:r>
      <w:r w:rsidR="00CE412B">
        <w:t xml:space="preserve">identifying issues, practices </w:t>
      </w:r>
      <w:r w:rsidRPr="00672C9E">
        <w:t xml:space="preserve">and situations that could potentially cause harm to people </w:t>
      </w:r>
      <w:r w:rsidR="000B5643">
        <w:t xml:space="preserve">or animals </w:t>
      </w:r>
      <w:r w:rsidRPr="00672C9E">
        <w:t>throughout the</w:t>
      </w:r>
      <w:r w:rsidR="00AC0138">
        <w:t xml:space="preserve"> livestock loading</w:t>
      </w:r>
      <w:r w:rsidRPr="00672C9E">
        <w:t xml:space="preserve"> </w:t>
      </w:r>
      <w:r w:rsidR="00AC0138">
        <w:t xml:space="preserve">facility’s </w:t>
      </w:r>
      <w:r w:rsidRPr="00672C9E">
        <w:t xml:space="preserve">lifecycle and the reasonably foreseeable hazards associated with each activity. </w:t>
      </w:r>
    </w:p>
    <w:p w14:paraId="1BAA0775" w14:textId="363616FB" w:rsidR="007C27C8" w:rsidRDefault="007C27C8" w:rsidP="001B690D">
      <w:pPr>
        <w:rPr>
          <w:rFonts w:eastAsia="Calibri"/>
        </w:rPr>
      </w:pPr>
      <w:r>
        <w:t xml:space="preserve">Hazards usually relate to the plant itself or how and where it is used.  </w:t>
      </w:r>
      <w:r w:rsidRPr="00672C9E">
        <w:rPr>
          <w:rFonts w:eastAsia="Calibri"/>
        </w:rPr>
        <w:t xml:space="preserve">Hazards may be identified by </w:t>
      </w:r>
      <w:r w:rsidR="00CE412B">
        <w:rPr>
          <w:rFonts w:eastAsia="Calibri"/>
        </w:rPr>
        <w:t>conducting workplace inspections and reviewing work procedures</w:t>
      </w:r>
      <w:r w:rsidR="00355113">
        <w:rPr>
          <w:rFonts w:eastAsia="Calibri"/>
        </w:rPr>
        <w:t xml:space="preserve"> in conjunction with this guide</w:t>
      </w:r>
      <w:r w:rsidRPr="00672C9E">
        <w:rPr>
          <w:rFonts w:eastAsia="Calibri"/>
        </w:rPr>
        <w:t xml:space="preserve">. </w:t>
      </w:r>
      <w:r>
        <w:rPr>
          <w:rFonts w:eastAsia="Calibri"/>
        </w:rPr>
        <w:t xml:space="preserve"> </w:t>
      </w:r>
    </w:p>
    <w:p w14:paraId="64ECDB95" w14:textId="678E68E4" w:rsidR="007C27C8" w:rsidRDefault="007C27C8" w:rsidP="001B690D">
      <w:r w:rsidRPr="00672C9E">
        <w:rPr>
          <w:rFonts w:eastAsia="Calibri"/>
        </w:rPr>
        <w:t xml:space="preserve">It is also </w:t>
      </w:r>
      <w:r w:rsidR="007F3B73" w:rsidRPr="00672C9E">
        <w:rPr>
          <w:rFonts w:eastAsia="Calibri"/>
        </w:rPr>
        <w:t>beneficial</w:t>
      </w:r>
      <w:r w:rsidRPr="00672C9E">
        <w:rPr>
          <w:rFonts w:eastAsia="Calibri"/>
        </w:rPr>
        <w:t xml:space="preserve"> to </w:t>
      </w:r>
      <w:r w:rsidR="00CE412B">
        <w:rPr>
          <w:rFonts w:eastAsia="Calibri"/>
        </w:rPr>
        <w:t>consult with</w:t>
      </w:r>
      <w:r w:rsidRPr="00672C9E">
        <w:rPr>
          <w:rFonts w:eastAsia="Calibri"/>
        </w:rPr>
        <w:t xml:space="preserve"> workers, </w:t>
      </w:r>
      <w:r w:rsidR="007F3B73">
        <w:rPr>
          <w:rFonts w:eastAsia="Calibri"/>
        </w:rPr>
        <w:t xml:space="preserve">equipment users, </w:t>
      </w:r>
      <w:r w:rsidRPr="00672C9E">
        <w:rPr>
          <w:rFonts w:eastAsia="Calibri"/>
        </w:rPr>
        <w:t>manufacturers, importers, suppliers</w:t>
      </w:r>
      <w:r w:rsidR="007F3B73">
        <w:rPr>
          <w:rFonts w:eastAsia="Calibri"/>
        </w:rPr>
        <w:t>, plant</w:t>
      </w:r>
      <w:r w:rsidRPr="00672C9E">
        <w:rPr>
          <w:rFonts w:eastAsia="Calibri"/>
        </w:rPr>
        <w:t xml:space="preserve"> and health and safety specialists and review relevant information, records and incident reports.</w:t>
      </w:r>
    </w:p>
    <w:p w14:paraId="6DB0D94A" w14:textId="5D5AD848" w:rsidR="001B690D" w:rsidRPr="009B641F" w:rsidRDefault="007A5055" w:rsidP="009B641F">
      <w:pPr>
        <w:spacing w:after="60"/>
        <w:rPr>
          <w:b/>
          <w:caps/>
          <w:color w:val="FF0000"/>
        </w:rPr>
      </w:pPr>
      <w:r>
        <w:rPr>
          <w:b/>
          <w:caps/>
          <w:color w:val="FF0000"/>
        </w:rPr>
        <w:t>6</w:t>
      </w:r>
      <w:r w:rsidR="004C7DC9">
        <w:rPr>
          <w:b/>
          <w:caps/>
          <w:color w:val="FF0000"/>
        </w:rPr>
        <w:t>.0</w:t>
      </w:r>
      <w:r w:rsidR="004C7DC9">
        <w:rPr>
          <w:b/>
          <w:caps/>
          <w:color w:val="FF0000"/>
        </w:rPr>
        <w:tab/>
      </w:r>
      <w:r w:rsidR="00BD6AA5" w:rsidRPr="009B641F">
        <w:rPr>
          <w:b/>
          <w:caps/>
          <w:color w:val="FF0000"/>
        </w:rPr>
        <w:t>ASSESSING AND CONTROLLING RISKS</w:t>
      </w:r>
    </w:p>
    <w:p w14:paraId="348CD6E2" w14:textId="77777777" w:rsidR="002B6FEA" w:rsidRDefault="00BD6AA5" w:rsidP="002B6FEA">
      <w:r w:rsidRPr="00672C9E">
        <w:rPr>
          <w:rFonts w:cs="Arial"/>
        </w:rPr>
        <w:t>A risk assessment involves considering what could happen if someone is exposed to a hazard and the likelihood of it happening.</w:t>
      </w:r>
      <w:r w:rsidR="00F04D56">
        <w:rPr>
          <w:rFonts w:cs="Arial"/>
        </w:rPr>
        <w:t xml:space="preserve"> </w:t>
      </w:r>
      <w:r w:rsidRPr="00672C9E">
        <w:rPr>
          <w:rFonts w:cs="Arial"/>
        </w:rPr>
        <w:t xml:space="preserve"> </w:t>
      </w:r>
      <w:r w:rsidR="002B6FEA" w:rsidRPr="00E3502F">
        <w:t>Risk</w:t>
      </w:r>
      <w:r w:rsidR="002B6FEA">
        <w:t xml:space="preserve"> control</w:t>
      </w:r>
      <w:r w:rsidR="002B6FEA" w:rsidRPr="00E3502F">
        <w:t>s must effectively eliminate</w:t>
      </w:r>
      <w:r w:rsidR="002B6FEA">
        <w:t xml:space="preserve"> the ri</w:t>
      </w:r>
      <w:r w:rsidR="002B6FEA" w:rsidRPr="00E3502F">
        <w:t>s</w:t>
      </w:r>
      <w:r w:rsidR="002B6FEA">
        <w:t>k</w:t>
      </w:r>
      <w:r w:rsidR="002B6FEA" w:rsidRPr="00E3502F">
        <w:t xml:space="preserve"> or, where that is not reasonably practicable,</w:t>
      </w:r>
      <w:r w:rsidR="002B6FEA">
        <w:t xml:space="preserve"> minimise the risk.  Elimination</w:t>
      </w:r>
      <w:r w:rsidR="002B6FEA" w:rsidRPr="00672C9E">
        <w:t xml:space="preserve"> is the most effective control measure and must always be considered before anything else. </w:t>
      </w:r>
    </w:p>
    <w:p w14:paraId="1A1C5E44" w14:textId="012819C0" w:rsidR="002B6FEA" w:rsidRDefault="002B6FEA" w:rsidP="002B6FEA">
      <w:r>
        <w:t xml:space="preserve">This guide </w:t>
      </w:r>
      <w:r w:rsidR="007F3B73">
        <w:t xml:space="preserve">primarily </w:t>
      </w:r>
      <w:r>
        <w:t xml:space="preserve">aims to address hazards in the design phase.  </w:t>
      </w:r>
      <w:r w:rsidR="007A5055">
        <w:t xml:space="preserve">While sound livestock handling techniques are essential to reduce the risk from interacting with livestock, ensuring livestock loading facilities are appropriately designed to eliminate or minimise risk is the most effective method and can avoid costly changes after livestock loading facilities are </w:t>
      </w:r>
      <w:r w:rsidR="00CE412B">
        <w:t>operational</w:t>
      </w:r>
      <w:r w:rsidR="007A5055">
        <w:t>.</w:t>
      </w:r>
    </w:p>
    <w:p w14:paraId="46765C94" w14:textId="7A5AEF3F" w:rsidR="00617B9D" w:rsidRDefault="00617B9D" w:rsidP="002B6FEA">
      <w:r>
        <w:t>The risk controls specified in these</w:t>
      </w:r>
      <w:r w:rsidR="005F3E9D">
        <w:t xml:space="preserve"> guidelines </w:t>
      </w:r>
      <w:r w:rsidR="00A55EFA">
        <w:t xml:space="preserve">have been developed in consultation with industry </w:t>
      </w:r>
      <w:r w:rsidR="00D41F1D">
        <w:t>participants</w:t>
      </w:r>
      <w:r w:rsidR="00A55EFA">
        <w:t xml:space="preserve"> across the animal supply chain.  However, these controls </w:t>
      </w:r>
      <w:r w:rsidR="005F3E9D">
        <w:t>are non-exhaustive and</w:t>
      </w:r>
      <w:r>
        <w:t xml:space="preserve"> </w:t>
      </w:r>
      <w:r w:rsidR="005F3E9D">
        <w:t>i</w:t>
      </w:r>
      <w:r>
        <w:t xml:space="preserve">nnovative approaches to </w:t>
      </w:r>
      <w:r w:rsidR="00A55EFA">
        <w:t>controlling risk</w:t>
      </w:r>
      <w:r w:rsidR="00F417D6">
        <w:t xml:space="preserve"> is</w:t>
      </w:r>
      <w:r>
        <w:t xml:space="preserve"> encouraged</w:t>
      </w:r>
      <w:r w:rsidR="005F3E9D">
        <w:t xml:space="preserve"> where required</w:t>
      </w:r>
      <w:r>
        <w:t xml:space="preserve">. </w:t>
      </w:r>
    </w:p>
    <w:p w14:paraId="305B473C" w14:textId="77777777" w:rsidR="00441F12" w:rsidRDefault="00441F12" w:rsidP="002B6FEA"/>
    <w:p w14:paraId="38C896B9" w14:textId="721B2B2C" w:rsidR="003605CB" w:rsidRDefault="003605CB">
      <w:r>
        <w:br w:type="page"/>
      </w:r>
    </w:p>
    <w:p w14:paraId="175433BE" w14:textId="77777777" w:rsidR="00441F12" w:rsidRDefault="00441F12" w:rsidP="002B6FEA"/>
    <w:p w14:paraId="4D591917" w14:textId="7A709B2F" w:rsidR="00D849D5" w:rsidRPr="00FE4AC2" w:rsidRDefault="007A5055" w:rsidP="009B641F">
      <w:pPr>
        <w:spacing w:after="60"/>
        <w:rPr>
          <w:b/>
          <w:caps/>
          <w:color w:val="FF0000"/>
        </w:rPr>
      </w:pPr>
      <w:r>
        <w:rPr>
          <w:b/>
          <w:caps/>
          <w:color w:val="FF0000"/>
        </w:rPr>
        <w:t>7</w:t>
      </w:r>
      <w:r w:rsidR="004C7DC9">
        <w:rPr>
          <w:b/>
          <w:caps/>
          <w:color w:val="FF0000"/>
        </w:rPr>
        <w:t>.0</w:t>
      </w:r>
      <w:r w:rsidR="004C7DC9">
        <w:rPr>
          <w:b/>
          <w:caps/>
          <w:color w:val="FF0000"/>
        </w:rPr>
        <w:tab/>
      </w:r>
      <w:r w:rsidR="004D2A0B">
        <w:rPr>
          <w:b/>
          <w:caps/>
          <w:color w:val="FF0000"/>
        </w:rPr>
        <w:t>Critical Control Points</w:t>
      </w:r>
      <w:r w:rsidR="00FE4AC2" w:rsidRPr="00FE4AC2">
        <w:rPr>
          <w:b/>
          <w:caps/>
          <w:color w:val="FF0000"/>
        </w:rPr>
        <w:t xml:space="preserve"> for Livestock </w:t>
      </w:r>
      <w:r w:rsidR="000B5643">
        <w:rPr>
          <w:b/>
          <w:caps/>
          <w:color w:val="FF0000"/>
        </w:rPr>
        <w:t>RAMPS and FORCING YARDS</w:t>
      </w:r>
    </w:p>
    <w:p w14:paraId="6E245EA5" w14:textId="77777777" w:rsidR="007F3B73" w:rsidRDefault="004D2A0B" w:rsidP="00F04D56">
      <w:r>
        <w:t xml:space="preserve">A critical control point is the point in a process where failure to control known hazards can lead to serious harm to people, animals or equipment.  </w:t>
      </w:r>
    </w:p>
    <w:p w14:paraId="13D6E8AA" w14:textId="19D89999" w:rsidR="004B10EF" w:rsidRDefault="004D2A0B" w:rsidP="004B10EF">
      <w:r>
        <w:t>The livestock loading process is relatively common and well-understood.</w:t>
      </w:r>
      <w:r w:rsidR="007F3B73">
        <w:t xml:space="preserve">  </w:t>
      </w:r>
      <w:r w:rsidR="00D41F1D">
        <w:t>Industry experts agree that t</w:t>
      </w:r>
      <w:r w:rsidR="002B6FEA">
        <w:t>here are six critical control points as illustrated in</w:t>
      </w:r>
      <w:r w:rsidR="00C4633D">
        <w:t xml:space="preserve"> the example cattle ramp and forcing yard at</w:t>
      </w:r>
      <w:r w:rsidR="002B6FEA">
        <w:t xml:space="preserve"> </w:t>
      </w:r>
      <w:r w:rsidR="00272EB8" w:rsidRPr="00BC1E63">
        <w:rPr>
          <w:b/>
        </w:rPr>
        <w:t>Figure</w:t>
      </w:r>
      <w:r w:rsidR="002B6FEA" w:rsidRPr="00BC1E63">
        <w:rPr>
          <w:b/>
        </w:rPr>
        <w:t xml:space="preserve"> 1</w:t>
      </w:r>
      <w:r w:rsidR="002B6FEA">
        <w:t>.</w:t>
      </w:r>
    </w:p>
    <w:p w14:paraId="25894FAF" w14:textId="77777777" w:rsidR="00D41F1D" w:rsidRDefault="00D41F1D" w:rsidP="004B10EF">
      <w:r>
        <w:t>Addressing these critical control points has the greatest impact in terms of reducing risks and meeting legislative obligations.</w:t>
      </w:r>
    </w:p>
    <w:p w14:paraId="5EAF4A1D" w14:textId="77777777" w:rsidR="003605CB" w:rsidRDefault="003605CB" w:rsidP="004B10EF"/>
    <w:p w14:paraId="1FDE2A77" w14:textId="290FD01A" w:rsidR="003605CB" w:rsidRPr="00955CA2" w:rsidRDefault="003605CB" w:rsidP="004B10EF">
      <w:pPr>
        <w:rPr>
          <w:color w:val="00B050"/>
        </w:rPr>
      </w:pPr>
      <w:r w:rsidRPr="00955CA2">
        <w:rPr>
          <w:color w:val="00B050"/>
        </w:rPr>
        <w:t>INSERT UPDATED DIAGRAM</w:t>
      </w:r>
    </w:p>
    <w:p w14:paraId="30D1C58D" w14:textId="1451C423" w:rsidR="002B6FEA" w:rsidRDefault="002B6FEA" w:rsidP="004B10EF">
      <w:pPr>
        <w:jc w:val="center"/>
        <w:rPr>
          <w:noProof/>
          <w:lang w:eastAsia="en-AU"/>
        </w:rPr>
      </w:pPr>
    </w:p>
    <w:p w14:paraId="7A9480BF" w14:textId="77777777" w:rsidR="002B6FEA" w:rsidRDefault="00272EB8" w:rsidP="00F04D56">
      <w:r w:rsidRPr="00272EB8">
        <w:rPr>
          <w:b/>
        </w:rPr>
        <w:t>Figure 1:</w:t>
      </w:r>
      <w:r>
        <w:t xml:space="preserve"> </w:t>
      </w:r>
      <w:r w:rsidRPr="00272EB8">
        <w:rPr>
          <w:i/>
        </w:rPr>
        <w:t>Critical control points for loading ramps and forcing yards.</w:t>
      </w:r>
    </w:p>
    <w:p w14:paraId="2E1C0704" w14:textId="77777777" w:rsidR="006A5BE8" w:rsidRDefault="006A5BE8" w:rsidP="00F04D56"/>
    <w:p w14:paraId="4762DD82" w14:textId="77777777" w:rsidR="002412A0" w:rsidRDefault="002412A0">
      <w:pPr>
        <w:rPr>
          <w:b/>
          <w:caps/>
          <w:color w:val="FF0000"/>
        </w:rPr>
      </w:pPr>
      <w:r>
        <w:rPr>
          <w:b/>
          <w:caps/>
          <w:color w:val="FF0000"/>
        </w:rPr>
        <w:br w:type="page"/>
      </w:r>
    </w:p>
    <w:p w14:paraId="0445E006" w14:textId="3ED6896D" w:rsidR="006A5BE8" w:rsidRPr="00FE4AC2" w:rsidRDefault="007A5055" w:rsidP="009B641F">
      <w:pPr>
        <w:spacing w:after="60"/>
        <w:rPr>
          <w:b/>
          <w:caps/>
          <w:color w:val="FF0000"/>
        </w:rPr>
      </w:pPr>
      <w:r>
        <w:rPr>
          <w:b/>
          <w:caps/>
          <w:color w:val="FF0000"/>
        </w:rPr>
        <w:lastRenderedPageBreak/>
        <w:t>8</w:t>
      </w:r>
      <w:r w:rsidR="004C7DC9">
        <w:rPr>
          <w:b/>
          <w:caps/>
          <w:color w:val="FF0000"/>
        </w:rPr>
        <w:t>.0</w:t>
      </w:r>
      <w:r w:rsidR="004C7DC9">
        <w:rPr>
          <w:b/>
          <w:caps/>
          <w:color w:val="FF0000"/>
        </w:rPr>
        <w:tab/>
      </w:r>
      <w:r w:rsidR="007713B1">
        <w:rPr>
          <w:b/>
          <w:caps/>
          <w:color w:val="FF0000"/>
        </w:rPr>
        <w:t>General</w:t>
      </w:r>
      <w:r w:rsidR="006A5BE8">
        <w:rPr>
          <w:b/>
          <w:caps/>
          <w:color w:val="FF0000"/>
        </w:rPr>
        <w:t xml:space="preserve"> DESIGN PRINCIPLES</w:t>
      </w:r>
    </w:p>
    <w:p w14:paraId="07284388" w14:textId="77777777" w:rsidR="00804C02" w:rsidRDefault="00804C02" w:rsidP="00804C02">
      <w:r>
        <w:t>As the volume of livestock throughput and/or frequency of use increases, so do the potential risks and the need to have purpose built equipment that deals with these risks.</w:t>
      </w:r>
    </w:p>
    <w:p w14:paraId="07B0092B" w14:textId="6CC0A5B5" w:rsidR="00A2053F" w:rsidRDefault="00A2053F" w:rsidP="00F04D56">
      <w:r>
        <w:t xml:space="preserve">Around Australia there are many different types of livestock loading facilities.  </w:t>
      </w:r>
      <w:r w:rsidR="00355113">
        <w:t>The following scenarios typically apply</w:t>
      </w:r>
      <w:r>
        <w:t>:</w:t>
      </w:r>
    </w:p>
    <w:p w14:paraId="075C78F0" w14:textId="77777777" w:rsidR="00A2053F" w:rsidRDefault="00A2053F" w:rsidP="00A2053F">
      <w:pPr>
        <w:pStyle w:val="ListParagraph"/>
        <w:numPr>
          <w:ilvl w:val="0"/>
          <w:numId w:val="5"/>
        </w:numPr>
      </w:pPr>
      <w:r w:rsidRPr="00825C22">
        <w:rPr>
          <w:b/>
        </w:rPr>
        <w:t>Small farms:</w:t>
      </w:r>
      <w:r>
        <w:t xml:space="preserve"> low volume, infrequent usage.</w:t>
      </w:r>
    </w:p>
    <w:p w14:paraId="562DC3CB" w14:textId="41ABF5D6" w:rsidR="00CB36B8" w:rsidRDefault="00A2053F" w:rsidP="00CB36B8">
      <w:pPr>
        <w:pStyle w:val="ListParagraph"/>
        <w:numPr>
          <w:ilvl w:val="0"/>
          <w:numId w:val="5"/>
        </w:numPr>
      </w:pPr>
      <w:r w:rsidRPr="00825C22">
        <w:rPr>
          <w:b/>
        </w:rPr>
        <w:t>Mid-farms / small commercial facilities:</w:t>
      </w:r>
      <w:r>
        <w:t xml:space="preserve"> medium volume, infrequent usage.</w:t>
      </w:r>
    </w:p>
    <w:p w14:paraId="47D535DB" w14:textId="7D02EB3B" w:rsidR="00A2053F" w:rsidRDefault="00A2053F" w:rsidP="00A2053F">
      <w:pPr>
        <w:pStyle w:val="ListParagraph"/>
        <w:numPr>
          <w:ilvl w:val="0"/>
          <w:numId w:val="5"/>
        </w:numPr>
      </w:pPr>
      <w:r w:rsidRPr="00825C22">
        <w:rPr>
          <w:b/>
        </w:rPr>
        <w:t>Large farms / medium commercial facilities:</w:t>
      </w:r>
      <w:r>
        <w:t xml:space="preserve"> medium volume, </w:t>
      </w:r>
      <w:r w:rsidR="00355113">
        <w:t>frequent usage</w:t>
      </w:r>
      <w:r>
        <w:t>.</w:t>
      </w:r>
    </w:p>
    <w:p w14:paraId="74072420" w14:textId="69363F61" w:rsidR="00CB36B8" w:rsidRDefault="00CB36B8" w:rsidP="00A2053F">
      <w:pPr>
        <w:pStyle w:val="ListParagraph"/>
        <w:numPr>
          <w:ilvl w:val="0"/>
          <w:numId w:val="5"/>
        </w:numPr>
      </w:pPr>
      <w:r>
        <w:rPr>
          <w:b/>
        </w:rPr>
        <w:t>Annual / special sales:</w:t>
      </w:r>
      <w:r>
        <w:t xml:space="preserve"> medium-high volume, infrequent usage.</w:t>
      </w:r>
    </w:p>
    <w:p w14:paraId="597FDE3C" w14:textId="77777777" w:rsidR="00A2053F" w:rsidRDefault="00A2053F" w:rsidP="00A2053F">
      <w:pPr>
        <w:pStyle w:val="ListParagraph"/>
        <w:numPr>
          <w:ilvl w:val="0"/>
          <w:numId w:val="5"/>
        </w:numPr>
      </w:pPr>
      <w:r w:rsidRPr="00825C22">
        <w:rPr>
          <w:b/>
        </w:rPr>
        <w:t>Large commercial facilities:</w:t>
      </w:r>
      <w:r>
        <w:t xml:space="preserve"> high volume, high frequency.</w:t>
      </w:r>
    </w:p>
    <w:p w14:paraId="1F2C9C8B" w14:textId="52D055AD" w:rsidR="00CE002B" w:rsidRDefault="00322646" w:rsidP="00F04D56">
      <w:r>
        <w:t>Work health and safety laws recognise that what is ‘reasonably practicable’ for different facilities can vary depending upon factors such as frequency of use</w:t>
      </w:r>
      <w:r w:rsidR="00CE412B">
        <w:t xml:space="preserve"> and exposure, type of stock being handled and environmental conditions</w:t>
      </w:r>
      <w:r>
        <w:t xml:space="preserve">.  </w:t>
      </w:r>
      <w:r w:rsidR="002012FF">
        <w:t xml:space="preserve"> </w:t>
      </w:r>
      <w:r w:rsidR="00CE002B">
        <w:t>However, there are some general design principles that should be applied to all livestock loading facilities regardless of their size.  These include:</w:t>
      </w:r>
    </w:p>
    <w:p w14:paraId="28EF5A1B" w14:textId="603A14E3" w:rsidR="00D137BE" w:rsidRPr="002012FF" w:rsidRDefault="007D1C25" w:rsidP="00F04D56">
      <w:pPr>
        <w:rPr>
          <w:u w:val="single"/>
        </w:rPr>
      </w:pPr>
      <w:r>
        <w:rPr>
          <w:u w:val="single"/>
        </w:rPr>
        <w:t>Consider</w:t>
      </w:r>
      <w:r w:rsidR="00D137BE" w:rsidRPr="002012FF">
        <w:rPr>
          <w:u w:val="single"/>
        </w:rPr>
        <w:t xml:space="preserve"> the primary aim:</w:t>
      </w:r>
    </w:p>
    <w:p w14:paraId="4DC3A702" w14:textId="77777777" w:rsidR="002012FF" w:rsidRDefault="00CE002B" w:rsidP="002012FF">
      <w:pPr>
        <w:pStyle w:val="ListParagraph"/>
        <w:numPr>
          <w:ilvl w:val="0"/>
          <w:numId w:val="30"/>
        </w:numPr>
      </w:pPr>
      <w:r>
        <w:t>Separation of pe</w:t>
      </w:r>
      <w:r w:rsidR="00703E31">
        <w:t>ople and animals</w:t>
      </w:r>
      <w:r w:rsidR="00731CB7">
        <w:t xml:space="preserve">; </w:t>
      </w:r>
    </w:p>
    <w:p w14:paraId="0D7E4643" w14:textId="665B6A47" w:rsidR="00CE002B" w:rsidRDefault="002012FF" w:rsidP="002012FF">
      <w:pPr>
        <w:pStyle w:val="ListParagraph"/>
        <w:numPr>
          <w:ilvl w:val="0"/>
          <w:numId w:val="30"/>
        </w:numPr>
      </w:pPr>
      <w:r w:rsidRPr="00EF231F">
        <w:t>Facilities should minimise</w:t>
      </w:r>
      <w:r>
        <w:t xml:space="preserve"> safety and</w:t>
      </w:r>
      <w:r w:rsidRPr="00EF231F">
        <w:t xml:space="preserve"> welfare risks and promote smooth ‘flow’ of livestock;</w:t>
      </w:r>
    </w:p>
    <w:p w14:paraId="1BDADE74" w14:textId="3904C2F0" w:rsidR="00D137BE" w:rsidRPr="002012FF" w:rsidRDefault="007D1C25" w:rsidP="00D137BE">
      <w:pPr>
        <w:rPr>
          <w:u w:val="single"/>
        </w:rPr>
      </w:pPr>
      <w:r>
        <w:rPr>
          <w:u w:val="single"/>
        </w:rPr>
        <w:t>Consider</w:t>
      </w:r>
      <w:r w:rsidR="00D137BE" w:rsidRPr="002012FF">
        <w:rPr>
          <w:u w:val="single"/>
        </w:rPr>
        <w:t xml:space="preserve"> the intended use:</w:t>
      </w:r>
    </w:p>
    <w:p w14:paraId="78DA0952" w14:textId="77777777" w:rsidR="00D137BE" w:rsidRPr="00EF231F" w:rsidRDefault="00D137BE" w:rsidP="00D137BE">
      <w:pPr>
        <w:pStyle w:val="ListParagraph"/>
        <w:numPr>
          <w:ilvl w:val="0"/>
          <w:numId w:val="30"/>
        </w:numPr>
      </w:pPr>
      <w:r w:rsidRPr="00EF231F">
        <w:t>Ramps should be constructed appropriate to the species of stock and vehicles used;</w:t>
      </w:r>
    </w:p>
    <w:p w14:paraId="437F4117" w14:textId="77777777" w:rsidR="00D137BE" w:rsidRPr="00EF231F" w:rsidRDefault="00D137BE" w:rsidP="00D137BE">
      <w:pPr>
        <w:pStyle w:val="ListParagraph"/>
        <w:numPr>
          <w:ilvl w:val="0"/>
          <w:numId w:val="30"/>
        </w:numPr>
      </w:pPr>
      <w:r w:rsidRPr="00EF231F">
        <w:t>Ramps should be aligned north-south to avoid loading into the sun;</w:t>
      </w:r>
    </w:p>
    <w:p w14:paraId="367D0FA2" w14:textId="77777777" w:rsidR="002012FF" w:rsidRDefault="00D137BE" w:rsidP="002012FF">
      <w:pPr>
        <w:pStyle w:val="ListParagraph"/>
        <w:numPr>
          <w:ilvl w:val="0"/>
          <w:numId w:val="30"/>
        </w:numPr>
      </w:pPr>
      <w:r w:rsidRPr="00EF231F">
        <w:t>Noise and visual distractions should be minimised;</w:t>
      </w:r>
      <w:r w:rsidR="002012FF" w:rsidRPr="002012FF">
        <w:t xml:space="preserve"> </w:t>
      </w:r>
    </w:p>
    <w:p w14:paraId="4A9E0229" w14:textId="77777777" w:rsidR="002012FF" w:rsidRDefault="002012FF" w:rsidP="002012FF">
      <w:pPr>
        <w:pStyle w:val="ListParagraph"/>
        <w:numPr>
          <w:ilvl w:val="0"/>
          <w:numId w:val="30"/>
        </w:numPr>
      </w:pPr>
      <w:r w:rsidRPr="00EF231F">
        <w:t>Adequate overhead lighting should be provided if the facility will be used at night;</w:t>
      </w:r>
      <w:r w:rsidRPr="002012FF">
        <w:t xml:space="preserve"> </w:t>
      </w:r>
    </w:p>
    <w:p w14:paraId="0C17B65C" w14:textId="06B7421D" w:rsidR="00D137BE" w:rsidRDefault="002012FF" w:rsidP="002012FF">
      <w:pPr>
        <w:pStyle w:val="ListParagraph"/>
        <w:numPr>
          <w:ilvl w:val="0"/>
          <w:numId w:val="30"/>
        </w:numPr>
      </w:pPr>
      <w:r>
        <w:t>Ramps should be built to enable single operator use and ease of operation (</w:t>
      </w:r>
      <w:r w:rsidRPr="000621DF">
        <w:rPr>
          <w:u w:val="single"/>
        </w:rPr>
        <w:t>Note:</w:t>
      </w:r>
      <w:r>
        <w:t xml:space="preserve"> </w:t>
      </w:r>
      <w:r w:rsidRPr="000621DF">
        <w:rPr>
          <w:i/>
        </w:rPr>
        <w:t xml:space="preserve">It is advisable that ramps are not operated by a single person.  However, </w:t>
      </w:r>
      <w:r>
        <w:rPr>
          <w:i/>
        </w:rPr>
        <w:t xml:space="preserve">where appropriate the ramp design should take into account that this is sometimes </w:t>
      </w:r>
      <w:r w:rsidRPr="000621DF">
        <w:rPr>
          <w:i/>
        </w:rPr>
        <w:t>unavoidable</w:t>
      </w:r>
      <w:r>
        <w:t>);</w:t>
      </w:r>
    </w:p>
    <w:p w14:paraId="1080A814" w14:textId="15AB1B3A" w:rsidR="00D137BE" w:rsidRPr="002012FF" w:rsidRDefault="00D137BE" w:rsidP="00D137BE">
      <w:pPr>
        <w:rPr>
          <w:u w:val="single"/>
        </w:rPr>
      </w:pPr>
      <w:r w:rsidRPr="002012FF">
        <w:rPr>
          <w:u w:val="single"/>
        </w:rPr>
        <w:t>Get the design right:</w:t>
      </w:r>
    </w:p>
    <w:p w14:paraId="35571C22" w14:textId="6E5255F9" w:rsidR="007D1C25" w:rsidRDefault="007D1C25" w:rsidP="009E1854">
      <w:pPr>
        <w:pStyle w:val="ListParagraph"/>
        <w:numPr>
          <w:ilvl w:val="0"/>
          <w:numId w:val="30"/>
        </w:numPr>
      </w:pPr>
      <w:r w:rsidRPr="00EF231F">
        <w:t>Facility operators should consult with facility users to ass</w:t>
      </w:r>
      <w:r>
        <w:t>ist in the initial design phase;</w:t>
      </w:r>
    </w:p>
    <w:p w14:paraId="64A98738" w14:textId="69DF09E2" w:rsidR="009E1854" w:rsidRDefault="002012FF" w:rsidP="009E1854">
      <w:pPr>
        <w:pStyle w:val="ListParagraph"/>
        <w:numPr>
          <w:ilvl w:val="0"/>
          <w:numId w:val="30"/>
        </w:numPr>
      </w:pPr>
      <w:r>
        <w:t>Identified h</w:t>
      </w:r>
      <w:r w:rsidR="0076409E">
        <w:t>azards should be addressed through good design in preference to management</w:t>
      </w:r>
      <w:r w:rsidR="009A002B">
        <w:t xml:space="preserve"> controls;</w:t>
      </w:r>
    </w:p>
    <w:p w14:paraId="7F1FB734" w14:textId="48A570C7" w:rsidR="0092787F" w:rsidRDefault="0092787F" w:rsidP="009E1854">
      <w:pPr>
        <w:pStyle w:val="ListParagraph"/>
        <w:numPr>
          <w:ilvl w:val="0"/>
          <w:numId w:val="30"/>
        </w:numPr>
      </w:pPr>
      <w:r>
        <w:t>Use non-slip and non-bruising materials throughout;</w:t>
      </w:r>
    </w:p>
    <w:p w14:paraId="0C4D674D" w14:textId="17C501B9" w:rsidR="00D137BE" w:rsidRPr="00EF231F" w:rsidRDefault="00D137BE" w:rsidP="00D137BE">
      <w:pPr>
        <w:pStyle w:val="ListParagraph"/>
        <w:numPr>
          <w:ilvl w:val="0"/>
          <w:numId w:val="30"/>
        </w:numPr>
      </w:pPr>
      <w:r w:rsidRPr="00EF231F">
        <w:t xml:space="preserve">Engineer’s information </w:t>
      </w:r>
      <w:r w:rsidR="002012FF">
        <w:t xml:space="preserve">and statutory requirements </w:t>
      </w:r>
      <w:r w:rsidRPr="00EF231F">
        <w:t>should be referenced when replacing bolts</w:t>
      </w:r>
      <w:r>
        <w:t xml:space="preserve">, </w:t>
      </w:r>
      <w:r w:rsidRPr="00EF231F">
        <w:t>cabling</w:t>
      </w:r>
      <w:r>
        <w:t xml:space="preserve"> and hardware</w:t>
      </w:r>
      <w:r w:rsidRPr="00EF231F">
        <w:t xml:space="preserve"> to maintain a safe working load;</w:t>
      </w:r>
    </w:p>
    <w:p w14:paraId="6E8A50CC" w14:textId="7CD5F655" w:rsidR="00D137BE" w:rsidRPr="002012FF" w:rsidRDefault="002012FF" w:rsidP="002012FF">
      <w:pPr>
        <w:rPr>
          <w:u w:val="single"/>
        </w:rPr>
      </w:pPr>
      <w:r w:rsidRPr="002012FF">
        <w:rPr>
          <w:u w:val="single"/>
        </w:rPr>
        <w:t>Maintain safety standards:</w:t>
      </w:r>
    </w:p>
    <w:p w14:paraId="26AAB8AC" w14:textId="67B9339B" w:rsidR="002012FF" w:rsidRDefault="002012FF" w:rsidP="002012FF">
      <w:pPr>
        <w:pStyle w:val="ListParagraph"/>
        <w:numPr>
          <w:ilvl w:val="0"/>
          <w:numId w:val="30"/>
        </w:numPr>
      </w:pPr>
      <w:r w:rsidRPr="00EF231F">
        <w:t xml:space="preserve">Facility operators should regularly consult with facility users to assist in the early identification of emerging safety risks; </w:t>
      </w:r>
    </w:p>
    <w:p w14:paraId="4B4A987F" w14:textId="46A70879" w:rsidR="00D137BE" w:rsidRPr="00EF231F" w:rsidRDefault="00D76352" w:rsidP="002012FF">
      <w:pPr>
        <w:pStyle w:val="ListParagraph"/>
        <w:numPr>
          <w:ilvl w:val="0"/>
          <w:numId w:val="30"/>
        </w:numPr>
      </w:pPr>
      <w:r w:rsidRPr="00EF231F">
        <w:t>Facilities should be clean and in a good state of repair;</w:t>
      </w:r>
    </w:p>
    <w:p w14:paraId="4C387FA3" w14:textId="77777777" w:rsidR="005B7564" w:rsidRPr="00EF231F" w:rsidRDefault="00247DA0" w:rsidP="00703E31">
      <w:pPr>
        <w:pStyle w:val="ListParagraph"/>
        <w:numPr>
          <w:ilvl w:val="0"/>
          <w:numId w:val="30"/>
        </w:numPr>
      </w:pPr>
      <w:r w:rsidRPr="00EF231F">
        <w:t xml:space="preserve">Safe working loads should be displayed on the ramp and </w:t>
      </w:r>
      <w:r w:rsidR="00251C62" w:rsidRPr="00EF231F">
        <w:t xml:space="preserve">any </w:t>
      </w:r>
      <w:r w:rsidR="00606367" w:rsidRPr="00EF231F">
        <w:t xml:space="preserve">winch / </w:t>
      </w:r>
      <w:r w:rsidRPr="00EF231F">
        <w:t xml:space="preserve">hoist; </w:t>
      </w:r>
    </w:p>
    <w:p w14:paraId="2E8575F8" w14:textId="5B4ABF21" w:rsidR="00D76352" w:rsidRPr="00EF231F" w:rsidRDefault="00804C02" w:rsidP="00703E31">
      <w:pPr>
        <w:pStyle w:val="ListParagraph"/>
        <w:numPr>
          <w:ilvl w:val="0"/>
          <w:numId w:val="30"/>
        </w:numPr>
      </w:pPr>
      <w:r>
        <w:t xml:space="preserve">Persons using the facility should be appropriately trained according to their role; </w:t>
      </w:r>
    </w:p>
    <w:p w14:paraId="510B7832" w14:textId="603A4D1A" w:rsidR="00E111F9" w:rsidRDefault="00616AE4" w:rsidP="00703E31">
      <w:pPr>
        <w:pStyle w:val="ListParagraph"/>
        <w:numPr>
          <w:ilvl w:val="0"/>
          <w:numId w:val="30"/>
        </w:numPr>
      </w:pPr>
      <w:r w:rsidRPr="00EF231F">
        <w:t>Signage should display emergency contact det</w:t>
      </w:r>
      <w:r w:rsidR="00773D50">
        <w:t>ails for the facility operator;</w:t>
      </w:r>
    </w:p>
    <w:p w14:paraId="75FC0435" w14:textId="2C5A6BC7" w:rsidR="00773D50" w:rsidRPr="00EF231F" w:rsidRDefault="00773D50" w:rsidP="00703E31">
      <w:pPr>
        <w:pStyle w:val="ListParagraph"/>
        <w:numPr>
          <w:ilvl w:val="0"/>
          <w:numId w:val="30"/>
        </w:numPr>
      </w:pPr>
      <w:r>
        <w:lastRenderedPageBreak/>
        <w:t xml:space="preserve">Facility users should report all faults or safety issues to management. </w:t>
      </w:r>
    </w:p>
    <w:p w14:paraId="400EEC7B" w14:textId="77777777" w:rsidR="007450C0" w:rsidRPr="00EF231F" w:rsidRDefault="007450C0" w:rsidP="00D0146D"/>
    <w:p w14:paraId="17930E1E" w14:textId="36D8A5EF" w:rsidR="001C1BEE" w:rsidRPr="00EF231F" w:rsidRDefault="007A5055" w:rsidP="009B641F">
      <w:pPr>
        <w:spacing w:after="60"/>
        <w:rPr>
          <w:b/>
          <w:caps/>
          <w:color w:val="FF0000"/>
        </w:rPr>
      </w:pPr>
      <w:r w:rsidRPr="00EF231F">
        <w:rPr>
          <w:b/>
          <w:caps/>
          <w:color w:val="FF0000"/>
        </w:rPr>
        <w:t>9</w:t>
      </w:r>
      <w:r w:rsidR="004C7DC9" w:rsidRPr="00EF231F">
        <w:rPr>
          <w:b/>
          <w:caps/>
          <w:color w:val="FF0000"/>
        </w:rPr>
        <w:t>.0</w:t>
      </w:r>
      <w:r w:rsidR="004C7DC9" w:rsidRPr="00EF231F">
        <w:rPr>
          <w:b/>
          <w:caps/>
          <w:color w:val="FF0000"/>
        </w:rPr>
        <w:tab/>
      </w:r>
      <w:r w:rsidR="001C1BEE" w:rsidRPr="00EF231F">
        <w:rPr>
          <w:b/>
          <w:caps/>
          <w:color w:val="FF0000"/>
        </w:rPr>
        <w:t xml:space="preserve">Suggested controls to manage </w:t>
      </w:r>
      <w:r w:rsidR="006A5BE8" w:rsidRPr="00EF231F">
        <w:rPr>
          <w:b/>
          <w:caps/>
          <w:color w:val="FF0000"/>
        </w:rPr>
        <w:t xml:space="preserve">SPECIFIC </w:t>
      </w:r>
      <w:r w:rsidR="001C1BEE" w:rsidRPr="00EF231F">
        <w:rPr>
          <w:b/>
          <w:caps/>
          <w:color w:val="FF0000"/>
        </w:rPr>
        <w:t>risks</w:t>
      </w:r>
    </w:p>
    <w:p w14:paraId="7F9149CB" w14:textId="73F01261" w:rsidR="003D7ACF" w:rsidRPr="006A0217" w:rsidRDefault="00F12D5B" w:rsidP="009B641F">
      <w:pPr>
        <w:pStyle w:val="Heading2"/>
        <w:spacing w:before="0" w:after="60" w:line="259" w:lineRule="auto"/>
        <w:rPr>
          <w:rFonts w:asciiTheme="minorHAnsi" w:hAnsiTheme="minorHAnsi"/>
          <w:color w:val="FF0000"/>
          <w:sz w:val="22"/>
        </w:rPr>
      </w:pPr>
      <w:bookmarkStart w:id="0" w:name="_Toc406014143"/>
      <w:r w:rsidRPr="006A0217">
        <w:rPr>
          <w:rFonts w:asciiTheme="minorHAnsi" w:hAnsiTheme="minorHAnsi"/>
          <w:color w:val="FF0000"/>
          <w:sz w:val="22"/>
        </w:rPr>
        <w:t>9.1</w:t>
      </w:r>
      <w:r w:rsidRPr="006A0217">
        <w:rPr>
          <w:rFonts w:asciiTheme="minorHAnsi" w:hAnsiTheme="minorHAnsi"/>
          <w:color w:val="FF0000"/>
          <w:sz w:val="22"/>
        </w:rPr>
        <w:tab/>
      </w:r>
      <w:r w:rsidR="003D7ACF" w:rsidRPr="006A0217">
        <w:rPr>
          <w:rFonts w:asciiTheme="minorHAnsi" w:hAnsiTheme="minorHAnsi"/>
          <w:color w:val="FF0000"/>
          <w:sz w:val="22"/>
        </w:rPr>
        <w:t>Critical Control Point 1: Interface between truck and loading ramp</w:t>
      </w:r>
      <w:bookmarkEnd w:id="0"/>
    </w:p>
    <w:tbl>
      <w:tblPr>
        <w:tblStyle w:val="TableGrid"/>
        <w:tblW w:w="9016" w:type="dxa"/>
        <w:tblLook w:val="04A0" w:firstRow="1" w:lastRow="0" w:firstColumn="1" w:lastColumn="0" w:noHBand="0" w:noVBand="1"/>
      </w:tblPr>
      <w:tblGrid>
        <w:gridCol w:w="704"/>
        <w:gridCol w:w="2268"/>
        <w:gridCol w:w="2626"/>
        <w:gridCol w:w="3418"/>
      </w:tblGrid>
      <w:tr w:rsidR="00A51914" w:rsidRPr="00EF231F" w14:paraId="62456AF9" w14:textId="77777777" w:rsidTr="00A51914">
        <w:trPr>
          <w:trHeight w:val="184"/>
        </w:trPr>
        <w:tc>
          <w:tcPr>
            <w:tcW w:w="704" w:type="dxa"/>
            <w:shd w:val="clear" w:color="auto" w:fill="D9D9D9" w:themeFill="background1" w:themeFillShade="D9"/>
          </w:tcPr>
          <w:p w14:paraId="578C034C" w14:textId="6B9A4FB2" w:rsidR="00A51914" w:rsidRPr="00EF231F" w:rsidRDefault="00A51914" w:rsidP="003D7ACF">
            <w:pPr>
              <w:jc w:val="center"/>
              <w:rPr>
                <w:rFonts w:cs="Arial"/>
                <w:b/>
                <w:sz w:val="20"/>
                <w:szCs w:val="20"/>
              </w:rPr>
            </w:pPr>
            <w:r>
              <w:rPr>
                <w:rFonts w:cs="Arial"/>
                <w:b/>
                <w:sz w:val="20"/>
                <w:szCs w:val="20"/>
              </w:rPr>
              <w:t>#</w:t>
            </w:r>
          </w:p>
        </w:tc>
        <w:tc>
          <w:tcPr>
            <w:tcW w:w="2268" w:type="dxa"/>
            <w:shd w:val="clear" w:color="auto" w:fill="D9D9D9" w:themeFill="background1" w:themeFillShade="D9"/>
          </w:tcPr>
          <w:p w14:paraId="03C8FA18" w14:textId="5FB255A2" w:rsidR="00A51914" w:rsidRPr="00EF231F" w:rsidRDefault="00A51914" w:rsidP="003D7ACF">
            <w:pPr>
              <w:jc w:val="center"/>
              <w:rPr>
                <w:rFonts w:cs="Arial"/>
                <w:b/>
                <w:sz w:val="20"/>
                <w:szCs w:val="20"/>
              </w:rPr>
            </w:pPr>
            <w:r w:rsidRPr="00EF231F">
              <w:rPr>
                <w:rFonts w:cs="Arial"/>
                <w:b/>
                <w:sz w:val="20"/>
                <w:szCs w:val="20"/>
              </w:rPr>
              <w:t>Hazard</w:t>
            </w:r>
          </w:p>
        </w:tc>
        <w:tc>
          <w:tcPr>
            <w:tcW w:w="2626" w:type="dxa"/>
            <w:shd w:val="clear" w:color="auto" w:fill="D9D9D9" w:themeFill="background1" w:themeFillShade="D9"/>
          </w:tcPr>
          <w:p w14:paraId="502F1C3F" w14:textId="77777777" w:rsidR="00A51914" w:rsidRPr="00EF231F" w:rsidRDefault="00A51914" w:rsidP="003D7ACF">
            <w:pPr>
              <w:jc w:val="center"/>
              <w:rPr>
                <w:rFonts w:cs="Arial"/>
                <w:b/>
                <w:sz w:val="20"/>
                <w:szCs w:val="20"/>
              </w:rPr>
            </w:pPr>
            <w:r w:rsidRPr="00EF231F">
              <w:rPr>
                <w:rFonts w:cs="Arial"/>
                <w:b/>
                <w:sz w:val="20"/>
                <w:szCs w:val="20"/>
              </w:rPr>
              <w:t>Risks</w:t>
            </w:r>
          </w:p>
        </w:tc>
        <w:tc>
          <w:tcPr>
            <w:tcW w:w="3418" w:type="dxa"/>
            <w:shd w:val="clear" w:color="auto" w:fill="D9D9D9" w:themeFill="background1" w:themeFillShade="D9"/>
          </w:tcPr>
          <w:p w14:paraId="3A5B7933" w14:textId="77777777" w:rsidR="00A51914" w:rsidRPr="00EF231F" w:rsidRDefault="00A51914" w:rsidP="003D7ACF">
            <w:pPr>
              <w:jc w:val="center"/>
              <w:rPr>
                <w:rFonts w:cs="Arial"/>
                <w:b/>
                <w:sz w:val="20"/>
                <w:szCs w:val="20"/>
              </w:rPr>
            </w:pPr>
            <w:r w:rsidRPr="00EF231F">
              <w:rPr>
                <w:rFonts w:cs="Arial"/>
                <w:b/>
                <w:sz w:val="20"/>
                <w:szCs w:val="20"/>
              </w:rPr>
              <w:t>Controls</w:t>
            </w:r>
          </w:p>
        </w:tc>
      </w:tr>
      <w:tr w:rsidR="00A51914" w:rsidRPr="00EF231F" w14:paraId="73878581" w14:textId="77777777" w:rsidTr="00A51914">
        <w:tc>
          <w:tcPr>
            <w:tcW w:w="704" w:type="dxa"/>
          </w:tcPr>
          <w:p w14:paraId="6416F1D6" w14:textId="336FD26E" w:rsidR="00A51914" w:rsidRPr="00EF231F" w:rsidRDefault="00A51914" w:rsidP="009E7653">
            <w:pPr>
              <w:rPr>
                <w:rFonts w:cs="Arial"/>
                <w:sz w:val="20"/>
                <w:szCs w:val="20"/>
              </w:rPr>
            </w:pPr>
            <w:r>
              <w:rPr>
                <w:rFonts w:cs="Arial"/>
                <w:sz w:val="20"/>
                <w:szCs w:val="20"/>
              </w:rPr>
              <w:t>1.</w:t>
            </w:r>
          </w:p>
        </w:tc>
        <w:tc>
          <w:tcPr>
            <w:tcW w:w="2268" w:type="dxa"/>
          </w:tcPr>
          <w:p w14:paraId="1C25BD4F" w14:textId="3167543A" w:rsidR="00A51914" w:rsidRPr="00EF231F" w:rsidRDefault="00A51914" w:rsidP="009E7653">
            <w:pPr>
              <w:rPr>
                <w:rFonts w:cs="Arial"/>
                <w:sz w:val="20"/>
                <w:szCs w:val="20"/>
              </w:rPr>
            </w:pPr>
            <w:r w:rsidRPr="00EF231F">
              <w:rPr>
                <w:rFonts w:cs="Arial"/>
                <w:sz w:val="20"/>
                <w:szCs w:val="20"/>
              </w:rPr>
              <w:t>Crushing point between rear of trailer and front of ramp.</w:t>
            </w:r>
          </w:p>
        </w:tc>
        <w:tc>
          <w:tcPr>
            <w:tcW w:w="2626" w:type="dxa"/>
          </w:tcPr>
          <w:p w14:paraId="6EDC33EC" w14:textId="77777777" w:rsidR="00A51914" w:rsidRPr="00EF231F" w:rsidRDefault="00A51914" w:rsidP="00116369">
            <w:pPr>
              <w:pStyle w:val="ListParagraph"/>
              <w:numPr>
                <w:ilvl w:val="0"/>
                <w:numId w:val="12"/>
              </w:numPr>
              <w:ind w:left="324"/>
              <w:rPr>
                <w:rFonts w:cs="Arial"/>
                <w:sz w:val="20"/>
                <w:szCs w:val="20"/>
              </w:rPr>
            </w:pPr>
            <w:r w:rsidRPr="00EF231F">
              <w:rPr>
                <w:rFonts w:cs="Arial"/>
                <w:sz w:val="20"/>
                <w:szCs w:val="20"/>
              </w:rPr>
              <w:t>Severe injury or death due to entrapment or being struck by vehicle.</w:t>
            </w:r>
          </w:p>
        </w:tc>
        <w:tc>
          <w:tcPr>
            <w:tcW w:w="3418" w:type="dxa"/>
          </w:tcPr>
          <w:p w14:paraId="10C0D5BB" w14:textId="77777777" w:rsidR="00A51914" w:rsidRPr="00EF231F" w:rsidRDefault="00A51914" w:rsidP="00116369">
            <w:pPr>
              <w:pStyle w:val="ListParagraph"/>
              <w:numPr>
                <w:ilvl w:val="0"/>
                <w:numId w:val="12"/>
              </w:numPr>
              <w:ind w:left="335"/>
              <w:rPr>
                <w:rFonts w:cs="Arial"/>
                <w:sz w:val="20"/>
                <w:szCs w:val="20"/>
              </w:rPr>
            </w:pPr>
            <w:r w:rsidRPr="00EF231F">
              <w:rPr>
                <w:rFonts w:cs="Arial"/>
                <w:sz w:val="20"/>
                <w:szCs w:val="20"/>
              </w:rPr>
              <w:t>No go zone behind vehicle.</w:t>
            </w:r>
          </w:p>
          <w:p w14:paraId="50D4171D" w14:textId="77777777" w:rsidR="00A51914" w:rsidRPr="00EF231F" w:rsidRDefault="00A51914" w:rsidP="00116369">
            <w:pPr>
              <w:pStyle w:val="ListParagraph"/>
              <w:numPr>
                <w:ilvl w:val="0"/>
                <w:numId w:val="12"/>
              </w:numPr>
              <w:ind w:left="335"/>
              <w:rPr>
                <w:rFonts w:cs="Arial"/>
                <w:sz w:val="20"/>
                <w:szCs w:val="20"/>
              </w:rPr>
            </w:pPr>
            <w:r w:rsidRPr="00EF231F">
              <w:rPr>
                <w:rFonts w:cs="Arial"/>
                <w:sz w:val="20"/>
                <w:szCs w:val="20"/>
              </w:rPr>
              <w:t>Reversing alarms on vehicles.</w:t>
            </w:r>
          </w:p>
        </w:tc>
      </w:tr>
      <w:tr w:rsidR="00A51914" w:rsidRPr="00EF231F" w14:paraId="264735E8" w14:textId="77777777" w:rsidTr="00A51914">
        <w:tc>
          <w:tcPr>
            <w:tcW w:w="704" w:type="dxa"/>
          </w:tcPr>
          <w:p w14:paraId="7C0FC93C" w14:textId="63E8A305" w:rsidR="00A51914" w:rsidRPr="00EF231F" w:rsidRDefault="00A51914" w:rsidP="009E7653">
            <w:pPr>
              <w:rPr>
                <w:rFonts w:cs="Arial"/>
                <w:sz w:val="20"/>
                <w:szCs w:val="20"/>
              </w:rPr>
            </w:pPr>
            <w:r>
              <w:rPr>
                <w:rFonts w:cs="Arial"/>
                <w:sz w:val="20"/>
                <w:szCs w:val="20"/>
              </w:rPr>
              <w:t>2.</w:t>
            </w:r>
          </w:p>
        </w:tc>
        <w:tc>
          <w:tcPr>
            <w:tcW w:w="2268" w:type="dxa"/>
          </w:tcPr>
          <w:p w14:paraId="31199B21" w14:textId="5F48847E" w:rsidR="00A51914" w:rsidRPr="00EF231F" w:rsidRDefault="00A51914" w:rsidP="009E7653">
            <w:pPr>
              <w:rPr>
                <w:rFonts w:cs="Arial"/>
                <w:sz w:val="20"/>
                <w:szCs w:val="20"/>
              </w:rPr>
            </w:pPr>
            <w:r w:rsidRPr="00EF231F">
              <w:rPr>
                <w:rFonts w:cs="Arial"/>
                <w:sz w:val="20"/>
                <w:szCs w:val="20"/>
              </w:rPr>
              <w:t>Ramp not securely fixed to the ground.</w:t>
            </w:r>
          </w:p>
        </w:tc>
        <w:tc>
          <w:tcPr>
            <w:tcW w:w="2626" w:type="dxa"/>
          </w:tcPr>
          <w:p w14:paraId="3E60FECE" w14:textId="77777777" w:rsidR="00A51914" w:rsidRPr="00EF231F" w:rsidRDefault="00A51914" w:rsidP="00116369">
            <w:pPr>
              <w:pStyle w:val="ListParagraph"/>
              <w:numPr>
                <w:ilvl w:val="0"/>
                <w:numId w:val="12"/>
              </w:numPr>
              <w:ind w:left="324"/>
              <w:rPr>
                <w:rFonts w:cs="Arial"/>
                <w:sz w:val="20"/>
                <w:szCs w:val="20"/>
              </w:rPr>
            </w:pPr>
            <w:r w:rsidRPr="00EF231F">
              <w:rPr>
                <w:rFonts w:cs="Arial"/>
                <w:sz w:val="20"/>
                <w:szCs w:val="20"/>
              </w:rPr>
              <w:t>Ramp moving backwards or becoming unstable when vehicle backs into it.</w:t>
            </w:r>
          </w:p>
        </w:tc>
        <w:tc>
          <w:tcPr>
            <w:tcW w:w="3418" w:type="dxa"/>
          </w:tcPr>
          <w:p w14:paraId="2A1BF90F" w14:textId="77777777" w:rsidR="00A51914" w:rsidRPr="00EF231F" w:rsidRDefault="00A51914" w:rsidP="00586ACD">
            <w:pPr>
              <w:pStyle w:val="ListParagraph"/>
              <w:numPr>
                <w:ilvl w:val="0"/>
                <w:numId w:val="12"/>
              </w:numPr>
              <w:ind w:left="335"/>
              <w:rPr>
                <w:rFonts w:cs="Arial"/>
                <w:sz w:val="20"/>
                <w:szCs w:val="20"/>
              </w:rPr>
            </w:pPr>
            <w:r w:rsidRPr="00EF231F">
              <w:rPr>
                <w:rFonts w:cs="Arial"/>
                <w:sz w:val="20"/>
                <w:szCs w:val="20"/>
              </w:rPr>
              <w:t>Fixed ramps must have suitable foundations to prevent movement.</w:t>
            </w:r>
          </w:p>
          <w:p w14:paraId="1B447988" w14:textId="2CF71247" w:rsidR="00A51914" w:rsidRPr="00EF231F" w:rsidRDefault="00A51914" w:rsidP="00586ACD">
            <w:pPr>
              <w:pStyle w:val="ListParagraph"/>
              <w:numPr>
                <w:ilvl w:val="0"/>
                <w:numId w:val="12"/>
              </w:numPr>
              <w:ind w:left="335"/>
              <w:rPr>
                <w:rFonts w:cs="Arial"/>
                <w:sz w:val="20"/>
                <w:szCs w:val="20"/>
              </w:rPr>
            </w:pPr>
            <w:r w:rsidRPr="00EF231F">
              <w:rPr>
                <w:rFonts w:cs="Arial"/>
                <w:sz w:val="20"/>
                <w:szCs w:val="20"/>
              </w:rPr>
              <w:t>Portable ramps must be securely fixed.</w:t>
            </w:r>
          </w:p>
          <w:p w14:paraId="0E2E6E39" w14:textId="77777777" w:rsidR="00A51914" w:rsidRPr="00EF231F" w:rsidRDefault="00A51914" w:rsidP="00586ACD">
            <w:pPr>
              <w:pStyle w:val="ListParagraph"/>
              <w:numPr>
                <w:ilvl w:val="0"/>
                <w:numId w:val="12"/>
              </w:numPr>
              <w:ind w:left="335"/>
              <w:rPr>
                <w:rFonts w:cs="Arial"/>
                <w:sz w:val="20"/>
                <w:szCs w:val="20"/>
              </w:rPr>
            </w:pPr>
            <w:r w:rsidRPr="00EF231F">
              <w:rPr>
                <w:rFonts w:cs="Arial"/>
                <w:sz w:val="20"/>
                <w:szCs w:val="20"/>
              </w:rPr>
              <w:t>Mobile ramps should have suitable wheel chocks and anchoring devices to prevent movement.</w:t>
            </w:r>
          </w:p>
        </w:tc>
      </w:tr>
      <w:tr w:rsidR="00A51914" w:rsidRPr="00EF231F" w14:paraId="55D59F4F" w14:textId="77777777" w:rsidTr="00A51914">
        <w:tc>
          <w:tcPr>
            <w:tcW w:w="704" w:type="dxa"/>
          </w:tcPr>
          <w:p w14:paraId="3C00CEC0" w14:textId="6EC2E795" w:rsidR="00A51914" w:rsidRPr="00EF231F" w:rsidRDefault="00A51914" w:rsidP="009E7653">
            <w:pPr>
              <w:rPr>
                <w:rFonts w:cs="Arial"/>
                <w:sz w:val="20"/>
                <w:szCs w:val="20"/>
              </w:rPr>
            </w:pPr>
            <w:r>
              <w:rPr>
                <w:rFonts w:cs="Arial"/>
                <w:sz w:val="20"/>
                <w:szCs w:val="20"/>
              </w:rPr>
              <w:t>3.</w:t>
            </w:r>
          </w:p>
        </w:tc>
        <w:tc>
          <w:tcPr>
            <w:tcW w:w="2268" w:type="dxa"/>
          </w:tcPr>
          <w:p w14:paraId="14EBDDC6" w14:textId="1A5A06F0" w:rsidR="00A51914" w:rsidRPr="00EF231F" w:rsidRDefault="009C58C7" w:rsidP="009C58C7">
            <w:pPr>
              <w:rPr>
                <w:rFonts w:cs="Arial"/>
                <w:sz w:val="20"/>
                <w:szCs w:val="20"/>
              </w:rPr>
            </w:pPr>
            <w:r>
              <w:rPr>
                <w:rFonts w:cs="Arial"/>
                <w:sz w:val="20"/>
                <w:szCs w:val="20"/>
              </w:rPr>
              <w:t xml:space="preserve">Ramp not securely fixed or </w:t>
            </w:r>
            <w:r w:rsidR="00A51914" w:rsidRPr="00EF231F">
              <w:rPr>
                <w:rFonts w:cs="Arial"/>
                <w:sz w:val="20"/>
                <w:szCs w:val="20"/>
              </w:rPr>
              <w:t>aligned</w:t>
            </w:r>
            <w:r>
              <w:rPr>
                <w:rFonts w:cs="Arial"/>
                <w:sz w:val="20"/>
                <w:szCs w:val="20"/>
              </w:rPr>
              <w:t xml:space="preserve"> with the vehicle.</w:t>
            </w:r>
          </w:p>
        </w:tc>
        <w:tc>
          <w:tcPr>
            <w:tcW w:w="2626" w:type="dxa"/>
          </w:tcPr>
          <w:p w14:paraId="37A7BC43" w14:textId="77777777" w:rsidR="00A51914" w:rsidRPr="00EF231F" w:rsidRDefault="00A51914" w:rsidP="00116369">
            <w:pPr>
              <w:pStyle w:val="ListParagraph"/>
              <w:numPr>
                <w:ilvl w:val="0"/>
                <w:numId w:val="12"/>
              </w:numPr>
              <w:ind w:left="324"/>
              <w:rPr>
                <w:rFonts w:cs="Arial"/>
                <w:sz w:val="20"/>
                <w:szCs w:val="20"/>
              </w:rPr>
            </w:pPr>
            <w:r w:rsidRPr="00EF231F">
              <w:rPr>
                <w:rFonts w:cs="Arial"/>
                <w:sz w:val="20"/>
                <w:szCs w:val="20"/>
              </w:rPr>
              <w:t>Damage to rear of stock crate.</w:t>
            </w:r>
          </w:p>
          <w:p w14:paraId="3C09F573" w14:textId="651A15B7" w:rsidR="005B0970" w:rsidRPr="00493BFF" w:rsidRDefault="005B0970" w:rsidP="005B0970">
            <w:pPr>
              <w:pStyle w:val="ListParagraph"/>
              <w:numPr>
                <w:ilvl w:val="0"/>
                <w:numId w:val="12"/>
              </w:numPr>
              <w:ind w:left="324"/>
              <w:rPr>
                <w:rFonts w:cs="Arial"/>
                <w:sz w:val="20"/>
                <w:szCs w:val="20"/>
              </w:rPr>
            </w:pPr>
            <w:r>
              <w:rPr>
                <w:sz w:val="20"/>
                <w:szCs w:val="20"/>
              </w:rPr>
              <w:t>Slip, trip, fall Injury to operator.</w:t>
            </w:r>
          </w:p>
          <w:p w14:paraId="38EE2D2F" w14:textId="77777777" w:rsidR="00A51914" w:rsidRPr="00EF231F" w:rsidRDefault="00A51914" w:rsidP="00116369">
            <w:pPr>
              <w:pStyle w:val="ListParagraph"/>
              <w:numPr>
                <w:ilvl w:val="0"/>
                <w:numId w:val="12"/>
              </w:numPr>
              <w:ind w:left="324"/>
              <w:rPr>
                <w:rFonts w:cs="Arial"/>
                <w:sz w:val="20"/>
                <w:szCs w:val="20"/>
              </w:rPr>
            </w:pPr>
            <w:r w:rsidRPr="00EF231F">
              <w:rPr>
                <w:rFonts w:cs="Arial"/>
                <w:sz w:val="20"/>
                <w:szCs w:val="20"/>
              </w:rPr>
              <w:t>Injury to stock due to legs falling between gaps.</w:t>
            </w:r>
          </w:p>
          <w:p w14:paraId="24482B8F" w14:textId="258A2DC7" w:rsidR="00A51914" w:rsidRDefault="00A51914" w:rsidP="00116369">
            <w:pPr>
              <w:pStyle w:val="ListParagraph"/>
              <w:numPr>
                <w:ilvl w:val="0"/>
                <w:numId w:val="12"/>
              </w:numPr>
              <w:ind w:left="324"/>
              <w:rPr>
                <w:rFonts w:cs="Arial"/>
                <w:sz w:val="20"/>
                <w:szCs w:val="20"/>
              </w:rPr>
            </w:pPr>
            <w:r w:rsidRPr="00EF231F">
              <w:rPr>
                <w:rFonts w:cs="Arial"/>
                <w:sz w:val="20"/>
                <w:szCs w:val="20"/>
              </w:rPr>
              <w:t>If gap too excessive provides possible escape point for stock.</w:t>
            </w:r>
          </w:p>
          <w:p w14:paraId="3AAD02FE" w14:textId="77777777" w:rsidR="005B0970" w:rsidRPr="00493BFF" w:rsidRDefault="005B0970" w:rsidP="005B0970">
            <w:pPr>
              <w:pStyle w:val="ListParagraph"/>
              <w:numPr>
                <w:ilvl w:val="0"/>
                <w:numId w:val="12"/>
              </w:numPr>
              <w:ind w:left="324"/>
              <w:rPr>
                <w:rFonts w:cs="Arial"/>
                <w:sz w:val="20"/>
                <w:szCs w:val="20"/>
              </w:rPr>
            </w:pPr>
            <w:r>
              <w:rPr>
                <w:sz w:val="20"/>
                <w:szCs w:val="20"/>
              </w:rPr>
              <w:t>Risk to public being struck by escaped animals.</w:t>
            </w:r>
          </w:p>
          <w:p w14:paraId="140AB6AA" w14:textId="1D480A94" w:rsidR="00493BFF" w:rsidRDefault="00493BFF" w:rsidP="00116369">
            <w:pPr>
              <w:pStyle w:val="ListParagraph"/>
              <w:numPr>
                <w:ilvl w:val="0"/>
                <w:numId w:val="12"/>
              </w:numPr>
              <w:ind w:left="324"/>
              <w:rPr>
                <w:rFonts w:cs="Arial"/>
                <w:sz w:val="20"/>
                <w:szCs w:val="20"/>
              </w:rPr>
            </w:pPr>
            <w:r>
              <w:rPr>
                <w:sz w:val="20"/>
                <w:szCs w:val="20"/>
              </w:rPr>
              <w:t>Operator being struck while retrieving flap.</w:t>
            </w:r>
          </w:p>
          <w:p w14:paraId="487A8466" w14:textId="77777777" w:rsidR="00493BFF" w:rsidRPr="00493BFF" w:rsidRDefault="00493BFF" w:rsidP="00493BFF">
            <w:pPr>
              <w:ind w:left="-36"/>
              <w:rPr>
                <w:rFonts w:cs="Arial"/>
                <w:sz w:val="20"/>
                <w:szCs w:val="20"/>
              </w:rPr>
            </w:pPr>
          </w:p>
          <w:p w14:paraId="7FBBCB5C" w14:textId="77777777" w:rsidR="00A51914" w:rsidRPr="00EF231F" w:rsidRDefault="00A51914" w:rsidP="00586ACD">
            <w:pPr>
              <w:rPr>
                <w:rFonts w:cs="Arial"/>
                <w:sz w:val="20"/>
                <w:szCs w:val="20"/>
              </w:rPr>
            </w:pPr>
          </w:p>
        </w:tc>
        <w:tc>
          <w:tcPr>
            <w:tcW w:w="3418" w:type="dxa"/>
          </w:tcPr>
          <w:p w14:paraId="62759463" w14:textId="77777777" w:rsidR="00A51914" w:rsidRPr="00EF231F" w:rsidRDefault="00A51914" w:rsidP="00116369">
            <w:pPr>
              <w:pStyle w:val="ListParagraph"/>
              <w:numPr>
                <w:ilvl w:val="0"/>
                <w:numId w:val="12"/>
              </w:numPr>
              <w:ind w:left="335"/>
              <w:rPr>
                <w:rFonts w:cs="Arial"/>
                <w:sz w:val="20"/>
                <w:szCs w:val="20"/>
              </w:rPr>
            </w:pPr>
            <w:r w:rsidRPr="00EF231F">
              <w:rPr>
                <w:rFonts w:cs="Arial"/>
                <w:sz w:val="20"/>
                <w:szCs w:val="20"/>
              </w:rPr>
              <w:t>Secure structure.</w:t>
            </w:r>
          </w:p>
          <w:p w14:paraId="53CA7F7E" w14:textId="77777777" w:rsidR="00A51914" w:rsidRPr="00EF231F" w:rsidRDefault="00A51914" w:rsidP="00B52A74">
            <w:pPr>
              <w:pStyle w:val="ListParagraph"/>
              <w:numPr>
                <w:ilvl w:val="0"/>
                <w:numId w:val="12"/>
              </w:numPr>
              <w:ind w:left="335"/>
              <w:rPr>
                <w:rFonts w:cs="Arial"/>
                <w:sz w:val="20"/>
                <w:szCs w:val="20"/>
              </w:rPr>
            </w:pPr>
            <w:r w:rsidRPr="00EF231F">
              <w:rPr>
                <w:rFonts w:cs="Arial"/>
                <w:sz w:val="20"/>
                <w:szCs w:val="20"/>
              </w:rPr>
              <w:t>Solid extensions should be used to cover any gaps between the loading ramp floor and the floor of the vehicle.</w:t>
            </w:r>
          </w:p>
          <w:p w14:paraId="1A89E356" w14:textId="77777777" w:rsidR="00A51914" w:rsidRPr="00EF231F" w:rsidRDefault="00A51914" w:rsidP="00116369">
            <w:pPr>
              <w:pStyle w:val="ListParagraph"/>
              <w:numPr>
                <w:ilvl w:val="0"/>
                <w:numId w:val="12"/>
              </w:numPr>
              <w:ind w:left="335"/>
              <w:rPr>
                <w:rFonts w:cs="Arial"/>
                <w:sz w:val="20"/>
                <w:szCs w:val="20"/>
              </w:rPr>
            </w:pPr>
            <w:r w:rsidRPr="00EF231F">
              <w:rPr>
                <w:rFonts w:cs="Arial"/>
                <w:sz w:val="20"/>
                <w:szCs w:val="20"/>
              </w:rPr>
              <w:t>Suitable alignment for truck to ramp.</w:t>
            </w:r>
          </w:p>
          <w:p w14:paraId="36E3168F" w14:textId="77777777" w:rsidR="00A51914" w:rsidRPr="00EF231F" w:rsidRDefault="00A51914" w:rsidP="00116369">
            <w:pPr>
              <w:pStyle w:val="ListParagraph"/>
              <w:numPr>
                <w:ilvl w:val="0"/>
                <w:numId w:val="12"/>
              </w:numPr>
              <w:ind w:left="335"/>
              <w:rPr>
                <w:rFonts w:cs="Arial"/>
                <w:sz w:val="20"/>
                <w:szCs w:val="20"/>
              </w:rPr>
            </w:pPr>
            <w:r w:rsidRPr="00EF231F">
              <w:rPr>
                <w:rFonts w:cs="Arial"/>
                <w:sz w:val="20"/>
                <w:szCs w:val="20"/>
              </w:rPr>
              <w:t>Ramp at suitable height for vehicle.</w:t>
            </w:r>
          </w:p>
          <w:p w14:paraId="40E54E41" w14:textId="3761EE84" w:rsidR="00A51914" w:rsidRPr="00EF231F" w:rsidRDefault="00E67A6D" w:rsidP="00116369">
            <w:pPr>
              <w:pStyle w:val="ListParagraph"/>
              <w:numPr>
                <w:ilvl w:val="0"/>
                <w:numId w:val="12"/>
              </w:numPr>
              <w:ind w:left="335"/>
              <w:rPr>
                <w:rFonts w:cs="Arial"/>
                <w:sz w:val="20"/>
                <w:szCs w:val="20"/>
              </w:rPr>
            </w:pPr>
            <w:r>
              <w:rPr>
                <w:rFonts w:cs="Arial"/>
                <w:sz w:val="20"/>
                <w:szCs w:val="20"/>
              </w:rPr>
              <w:t>Ideally, t</w:t>
            </w:r>
            <w:r w:rsidR="00A51914" w:rsidRPr="00EF231F">
              <w:rPr>
                <w:rFonts w:cs="Arial"/>
                <w:sz w:val="20"/>
                <w:szCs w:val="20"/>
              </w:rPr>
              <w:t>here should be a self-aligning compressible interface with the vehicle</w:t>
            </w:r>
            <w:r>
              <w:rPr>
                <w:rFonts w:cs="Arial"/>
                <w:sz w:val="20"/>
                <w:szCs w:val="20"/>
              </w:rPr>
              <w:t xml:space="preserve"> – particularly if </w:t>
            </w:r>
            <w:r w:rsidR="005E73CF">
              <w:rPr>
                <w:rFonts w:cs="Arial"/>
                <w:sz w:val="20"/>
                <w:szCs w:val="20"/>
              </w:rPr>
              <w:t>drivers</w:t>
            </w:r>
            <w:r>
              <w:rPr>
                <w:rFonts w:cs="Arial"/>
                <w:sz w:val="20"/>
                <w:szCs w:val="20"/>
              </w:rPr>
              <w:t xml:space="preserve"> find it difficult to pull up ‘squarely’</w:t>
            </w:r>
            <w:r w:rsidR="00A51914" w:rsidRPr="00EF231F">
              <w:rPr>
                <w:rFonts w:cs="Arial"/>
                <w:sz w:val="20"/>
                <w:szCs w:val="20"/>
              </w:rPr>
              <w:t>.</w:t>
            </w:r>
          </w:p>
          <w:p w14:paraId="37F7F971" w14:textId="77777777" w:rsidR="00A51914" w:rsidRPr="00EF231F" w:rsidRDefault="00A51914" w:rsidP="00116369">
            <w:pPr>
              <w:pStyle w:val="ListParagraph"/>
              <w:numPr>
                <w:ilvl w:val="0"/>
                <w:numId w:val="12"/>
              </w:numPr>
              <w:ind w:left="335"/>
              <w:rPr>
                <w:rFonts w:cs="Arial"/>
                <w:sz w:val="20"/>
                <w:szCs w:val="20"/>
              </w:rPr>
            </w:pPr>
            <w:r w:rsidRPr="00EF231F">
              <w:rPr>
                <w:rFonts w:cs="Arial"/>
                <w:sz w:val="20"/>
                <w:szCs w:val="20"/>
              </w:rPr>
              <w:t>Buffer stops on front of ramp in good condition.</w:t>
            </w:r>
          </w:p>
          <w:p w14:paraId="6FCAA2A2" w14:textId="77777777" w:rsidR="00A51914" w:rsidRDefault="009C58C7" w:rsidP="00493BFF">
            <w:pPr>
              <w:pStyle w:val="ListParagraph"/>
              <w:numPr>
                <w:ilvl w:val="0"/>
                <w:numId w:val="12"/>
              </w:numPr>
              <w:ind w:left="335"/>
              <w:rPr>
                <w:rFonts w:cs="Arial"/>
                <w:sz w:val="20"/>
                <w:szCs w:val="20"/>
              </w:rPr>
            </w:pPr>
            <w:r>
              <w:rPr>
                <w:rFonts w:cs="Arial"/>
                <w:sz w:val="20"/>
                <w:szCs w:val="20"/>
              </w:rPr>
              <w:t>Curved f</w:t>
            </w:r>
            <w:r w:rsidR="00A51914" w:rsidRPr="00EF231F">
              <w:rPr>
                <w:rFonts w:cs="Arial"/>
                <w:sz w:val="20"/>
                <w:szCs w:val="20"/>
              </w:rPr>
              <w:t>old down flaps made from non-slip material available to compensate for height variation.</w:t>
            </w:r>
          </w:p>
          <w:p w14:paraId="2B5ACF76" w14:textId="7504F6B4" w:rsidR="00493BFF" w:rsidRPr="00493BFF" w:rsidRDefault="00493BFF" w:rsidP="00493BFF">
            <w:pPr>
              <w:pStyle w:val="ListParagraph"/>
              <w:numPr>
                <w:ilvl w:val="0"/>
                <w:numId w:val="12"/>
              </w:numPr>
              <w:ind w:left="335"/>
              <w:rPr>
                <w:rFonts w:cs="Arial"/>
                <w:sz w:val="20"/>
                <w:szCs w:val="20"/>
              </w:rPr>
            </w:pPr>
            <w:r w:rsidRPr="008F0759">
              <w:rPr>
                <w:rFonts w:cs="Arial"/>
                <w:sz w:val="20"/>
                <w:szCs w:val="20"/>
              </w:rPr>
              <w:t xml:space="preserve">Flap retrieval mechanism has a chain attached to the ramp in a position where the operator does not need to bend down and can access it from inside the ramp </w:t>
            </w:r>
            <w:r w:rsidRPr="00955CA2">
              <w:rPr>
                <w:rFonts w:cs="Arial"/>
                <w:color w:val="00B050"/>
                <w:sz w:val="20"/>
                <w:szCs w:val="20"/>
              </w:rPr>
              <w:t>(</w:t>
            </w:r>
            <w:r w:rsidRPr="0017575E">
              <w:rPr>
                <w:rFonts w:cs="Arial"/>
                <w:color w:val="00B050"/>
                <w:sz w:val="20"/>
                <w:szCs w:val="20"/>
                <w:highlight w:val="yellow"/>
              </w:rPr>
              <w:t>ADD PHOTO</w:t>
            </w:r>
            <w:r w:rsidRPr="00955CA2">
              <w:rPr>
                <w:rFonts w:cs="Arial"/>
                <w:color w:val="00B050"/>
                <w:sz w:val="20"/>
                <w:szCs w:val="20"/>
              </w:rPr>
              <w:t>).</w:t>
            </w:r>
          </w:p>
        </w:tc>
      </w:tr>
      <w:tr w:rsidR="00A51914" w:rsidRPr="00EF231F" w14:paraId="3E21F504" w14:textId="77777777" w:rsidTr="00A51914">
        <w:tc>
          <w:tcPr>
            <w:tcW w:w="704" w:type="dxa"/>
          </w:tcPr>
          <w:p w14:paraId="0DCA9113" w14:textId="463B2721" w:rsidR="00A51914" w:rsidRPr="00EF231F" w:rsidRDefault="00A51914" w:rsidP="009E7653">
            <w:pPr>
              <w:rPr>
                <w:rFonts w:cs="Arial"/>
                <w:sz w:val="20"/>
                <w:szCs w:val="20"/>
              </w:rPr>
            </w:pPr>
            <w:r>
              <w:rPr>
                <w:rFonts w:cs="Arial"/>
                <w:sz w:val="20"/>
                <w:szCs w:val="20"/>
              </w:rPr>
              <w:t>4.</w:t>
            </w:r>
          </w:p>
        </w:tc>
        <w:tc>
          <w:tcPr>
            <w:tcW w:w="2268" w:type="dxa"/>
          </w:tcPr>
          <w:p w14:paraId="7F4D7170" w14:textId="06087704" w:rsidR="00A51914" w:rsidRPr="00EF231F" w:rsidRDefault="00A51914" w:rsidP="009E7653">
            <w:pPr>
              <w:rPr>
                <w:rFonts w:cs="Arial"/>
                <w:sz w:val="20"/>
                <w:szCs w:val="20"/>
              </w:rPr>
            </w:pPr>
            <w:r w:rsidRPr="00EF231F">
              <w:rPr>
                <w:rFonts w:cs="Arial"/>
                <w:sz w:val="20"/>
                <w:szCs w:val="20"/>
              </w:rPr>
              <w:t>Poor vehicle access to loading point.</w:t>
            </w:r>
          </w:p>
          <w:p w14:paraId="5905CA6D" w14:textId="77777777" w:rsidR="00A51914" w:rsidRPr="00EF231F" w:rsidRDefault="00A51914" w:rsidP="009E7653">
            <w:pPr>
              <w:rPr>
                <w:rFonts w:cs="Arial"/>
                <w:sz w:val="20"/>
                <w:szCs w:val="20"/>
              </w:rPr>
            </w:pPr>
          </w:p>
        </w:tc>
        <w:tc>
          <w:tcPr>
            <w:tcW w:w="2626" w:type="dxa"/>
          </w:tcPr>
          <w:p w14:paraId="4E339170" w14:textId="77777777" w:rsidR="00A51914" w:rsidRPr="00EF231F" w:rsidRDefault="00A51914" w:rsidP="00116369">
            <w:pPr>
              <w:pStyle w:val="ListParagraph"/>
              <w:numPr>
                <w:ilvl w:val="0"/>
                <w:numId w:val="12"/>
              </w:numPr>
              <w:ind w:left="324"/>
              <w:rPr>
                <w:rFonts w:cs="Arial"/>
                <w:sz w:val="20"/>
                <w:szCs w:val="20"/>
              </w:rPr>
            </w:pPr>
            <w:r w:rsidRPr="00EF231F">
              <w:rPr>
                <w:rFonts w:cs="Arial"/>
                <w:sz w:val="20"/>
                <w:szCs w:val="20"/>
              </w:rPr>
              <w:t>Damage to vehicle or ramp.</w:t>
            </w:r>
          </w:p>
          <w:p w14:paraId="5E325702" w14:textId="77777777" w:rsidR="00A51914" w:rsidRPr="00EF231F" w:rsidRDefault="00A51914" w:rsidP="00116369">
            <w:pPr>
              <w:pStyle w:val="ListParagraph"/>
              <w:numPr>
                <w:ilvl w:val="0"/>
                <w:numId w:val="12"/>
              </w:numPr>
              <w:ind w:left="324"/>
              <w:rPr>
                <w:rFonts w:cs="Arial"/>
                <w:sz w:val="20"/>
                <w:szCs w:val="20"/>
              </w:rPr>
            </w:pPr>
            <w:r w:rsidRPr="00EF231F">
              <w:rPr>
                <w:rFonts w:cs="Arial"/>
                <w:sz w:val="20"/>
                <w:szCs w:val="20"/>
              </w:rPr>
              <w:t>Inefficient loading practices causing stress to people and animals.</w:t>
            </w:r>
          </w:p>
          <w:p w14:paraId="2B5F475C" w14:textId="4C40DCB0" w:rsidR="00A51914" w:rsidRPr="00EF231F" w:rsidRDefault="00A51914" w:rsidP="00116369">
            <w:pPr>
              <w:pStyle w:val="ListParagraph"/>
              <w:numPr>
                <w:ilvl w:val="0"/>
                <w:numId w:val="12"/>
              </w:numPr>
              <w:ind w:left="324"/>
              <w:rPr>
                <w:rFonts w:cs="Arial"/>
                <w:sz w:val="20"/>
                <w:szCs w:val="20"/>
              </w:rPr>
            </w:pPr>
            <w:r w:rsidRPr="00EF231F">
              <w:rPr>
                <w:rFonts w:cs="Arial"/>
                <w:sz w:val="20"/>
                <w:szCs w:val="20"/>
              </w:rPr>
              <w:t>Crash risk to vehicles on public roads.</w:t>
            </w:r>
          </w:p>
        </w:tc>
        <w:tc>
          <w:tcPr>
            <w:tcW w:w="3418" w:type="dxa"/>
          </w:tcPr>
          <w:p w14:paraId="1D84E64B" w14:textId="7E9B8788" w:rsidR="00A51914" w:rsidRPr="00EF231F" w:rsidRDefault="00A51914" w:rsidP="00B42EF2">
            <w:pPr>
              <w:pStyle w:val="ListParagraph"/>
              <w:numPr>
                <w:ilvl w:val="0"/>
                <w:numId w:val="12"/>
              </w:numPr>
              <w:ind w:left="318"/>
              <w:rPr>
                <w:rFonts w:cs="Arial"/>
                <w:sz w:val="20"/>
                <w:szCs w:val="20"/>
              </w:rPr>
            </w:pPr>
            <w:r w:rsidRPr="00EF231F">
              <w:rPr>
                <w:rFonts w:cs="Arial"/>
                <w:sz w:val="20"/>
                <w:szCs w:val="20"/>
              </w:rPr>
              <w:t>Access should accommodate appropriate transport vehicles that frequent the site.</w:t>
            </w:r>
          </w:p>
          <w:p w14:paraId="01416DD1" w14:textId="3E14B621" w:rsidR="00A51914" w:rsidRPr="00EF231F" w:rsidRDefault="00A51914" w:rsidP="00B42EF2">
            <w:pPr>
              <w:pStyle w:val="ListParagraph"/>
              <w:numPr>
                <w:ilvl w:val="0"/>
                <w:numId w:val="12"/>
              </w:numPr>
              <w:ind w:left="318"/>
              <w:rPr>
                <w:rFonts w:cs="Arial"/>
                <w:sz w:val="20"/>
                <w:szCs w:val="20"/>
              </w:rPr>
            </w:pPr>
            <w:r w:rsidRPr="00EF231F">
              <w:rPr>
                <w:rFonts w:cs="Arial"/>
                <w:sz w:val="20"/>
                <w:szCs w:val="20"/>
              </w:rPr>
              <w:t>Ideally, access should at least provide for a b-double and larger vehicles such as road trains in areas where the road network allows.</w:t>
            </w:r>
          </w:p>
          <w:p w14:paraId="461E92CA" w14:textId="2AD5E97B" w:rsidR="00A51914" w:rsidRPr="00EF231F" w:rsidRDefault="00A51914" w:rsidP="00B42EF2">
            <w:pPr>
              <w:pStyle w:val="ListParagraph"/>
              <w:numPr>
                <w:ilvl w:val="0"/>
                <w:numId w:val="12"/>
              </w:numPr>
              <w:ind w:left="318"/>
              <w:rPr>
                <w:rFonts w:cs="Arial"/>
                <w:sz w:val="20"/>
                <w:szCs w:val="20"/>
              </w:rPr>
            </w:pPr>
            <w:r w:rsidRPr="00EF231F">
              <w:rPr>
                <w:rFonts w:cs="Arial"/>
                <w:sz w:val="20"/>
                <w:szCs w:val="20"/>
              </w:rPr>
              <w:t xml:space="preserve">Vehicular approach to the ramp should have a slight fall backwards to enable vehicles to be rolled into </w:t>
            </w:r>
            <w:r w:rsidRPr="00EF231F">
              <w:rPr>
                <w:rFonts w:cs="Arial"/>
                <w:sz w:val="20"/>
                <w:szCs w:val="20"/>
              </w:rPr>
              <w:lastRenderedPageBreak/>
              <w:t xml:space="preserve">position gently. A line should be painted on the road surface </w:t>
            </w:r>
            <w:r w:rsidR="009C58C7">
              <w:rPr>
                <w:rFonts w:cs="Arial"/>
                <w:sz w:val="20"/>
                <w:szCs w:val="20"/>
              </w:rPr>
              <w:t xml:space="preserve">or reflective material fitted </w:t>
            </w:r>
            <w:r w:rsidRPr="00EF231F">
              <w:rPr>
                <w:rFonts w:cs="Arial"/>
                <w:sz w:val="20"/>
                <w:szCs w:val="20"/>
              </w:rPr>
              <w:t>to assist this approach.</w:t>
            </w:r>
          </w:p>
          <w:p w14:paraId="1DF21B24" w14:textId="77777777" w:rsidR="00A51914" w:rsidRPr="00EF231F" w:rsidRDefault="00A51914" w:rsidP="00B42EF2">
            <w:pPr>
              <w:pStyle w:val="ListParagraph"/>
              <w:numPr>
                <w:ilvl w:val="0"/>
                <w:numId w:val="12"/>
              </w:numPr>
              <w:ind w:left="318"/>
              <w:rPr>
                <w:rFonts w:cs="Arial"/>
                <w:sz w:val="20"/>
                <w:szCs w:val="20"/>
              </w:rPr>
            </w:pPr>
            <w:r w:rsidRPr="00EF231F">
              <w:rPr>
                <w:rFonts w:cs="Arial"/>
                <w:sz w:val="20"/>
                <w:szCs w:val="20"/>
              </w:rPr>
              <w:t>Side loading vehicles should be able to approach a ramp on a level surface.</w:t>
            </w:r>
          </w:p>
          <w:p w14:paraId="6F5F3A87" w14:textId="3CA273AE" w:rsidR="00A51914" w:rsidRPr="00EF231F" w:rsidRDefault="009C58C7" w:rsidP="00B42EF2">
            <w:pPr>
              <w:pStyle w:val="ListParagraph"/>
              <w:numPr>
                <w:ilvl w:val="0"/>
                <w:numId w:val="12"/>
              </w:numPr>
              <w:ind w:left="318"/>
              <w:rPr>
                <w:rFonts w:cs="Arial"/>
                <w:sz w:val="20"/>
                <w:szCs w:val="20"/>
              </w:rPr>
            </w:pPr>
            <w:r>
              <w:rPr>
                <w:rFonts w:cs="Arial"/>
                <w:sz w:val="20"/>
                <w:szCs w:val="20"/>
              </w:rPr>
              <w:t>Ideally, v</w:t>
            </w:r>
            <w:r w:rsidR="00A51914" w:rsidRPr="00EF231F">
              <w:rPr>
                <w:rFonts w:cs="Arial"/>
                <w:sz w:val="20"/>
                <w:szCs w:val="20"/>
              </w:rPr>
              <w:t>ehicles should not be required to commence reversing on a public roadway</w:t>
            </w:r>
            <w:r>
              <w:rPr>
                <w:rFonts w:cs="Arial"/>
                <w:sz w:val="20"/>
                <w:szCs w:val="20"/>
              </w:rPr>
              <w:t xml:space="preserve"> (always check local laws)</w:t>
            </w:r>
            <w:r w:rsidR="00A51914" w:rsidRPr="00EF231F">
              <w:rPr>
                <w:rFonts w:cs="Arial"/>
                <w:sz w:val="20"/>
                <w:szCs w:val="20"/>
              </w:rPr>
              <w:t>.</w:t>
            </w:r>
          </w:p>
          <w:p w14:paraId="6C07E527" w14:textId="17C7333C" w:rsidR="00A51914" w:rsidRPr="00EF231F" w:rsidRDefault="00A51914" w:rsidP="00B42EF2">
            <w:pPr>
              <w:pStyle w:val="ListParagraph"/>
              <w:numPr>
                <w:ilvl w:val="0"/>
                <w:numId w:val="12"/>
              </w:numPr>
              <w:ind w:left="318"/>
              <w:rPr>
                <w:rFonts w:cs="Arial"/>
                <w:sz w:val="20"/>
                <w:szCs w:val="20"/>
              </w:rPr>
            </w:pPr>
            <w:r w:rsidRPr="00EF231F">
              <w:rPr>
                <w:rFonts w:cs="Arial"/>
                <w:sz w:val="20"/>
                <w:szCs w:val="20"/>
              </w:rPr>
              <w:t>Use of loading facilities should not block vehicle traffic flow</w:t>
            </w:r>
            <w:r w:rsidR="009C58C7">
              <w:rPr>
                <w:rFonts w:cs="Arial"/>
                <w:sz w:val="20"/>
                <w:szCs w:val="20"/>
              </w:rPr>
              <w:t xml:space="preserve"> </w:t>
            </w:r>
            <w:r w:rsidRPr="00EF231F">
              <w:rPr>
                <w:rFonts w:cs="Arial"/>
                <w:sz w:val="20"/>
                <w:szCs w:val="20"/>
              </w:rPr>
              <w:t>either within the facility or on a public roadway</w:t>
            </w:r>
            <w:r w:rsidR="009C58C7">
              <w:rPr>
                <w:rFonts w:cs="Arial"/>
                <w:sz w:val="20"/>
                <w:szCs w:val="20"/>
              </w:rPr>
              <w:t>.</w:t>
            </w:r>
          </w:p>
          <w:p w14:paraId="15B1D576" w14:textId="77777777" w:rsidR="00A51914" w:rsidRDefault="00A51914" w:rsidP="00B42EF2">
            <w:pPr>
              <w:pStyle w:val="ListParagraph"/>
              <w:numPr>
                <w:ilvl w:val="0"/>
                <w:numId w:val="12"/>
              </w:numPr>
              <w:ind w:left="318"/>
              <w:rPr>
                <w:rFonts w:cs="Arial"/>
                <w:sz w:val="20"/>
                <w:szCs w:val="20"/>
              </w:rPr>
            </w:pPr>
            <w:r w:rsidRPr="00EF231F">
              <w:rPr>
                <w:rFonts w:cs="Arial"/>
                <w:sz w:val="20"/>
                <w:szCs w:val="20"/>
              </w:rPr>
              <w:t>Entry and exit points for vehicles should minimise traffic hazards.</w:t>
            </w:r>
          </w:p>
          <w:p w14:paraId="029C5DEB" w14:textId="77777777" w:rsidR="009C58C7" w:rsidRDefault="009C58C7" w:rsidP="009C58C7">
            <w:pPr>
              <w:pStyle w:val="ListParagraph"/>
              <w:numPr>
                <w:ilvl w:val="0"/>
                <w:numId w:val="12"/>
              </w:numPr>
              <w:ind w:left="318"/>
              <w:rPr>
                <w:rFonts w:cs="Arial"/>
                <w:sz w:val="20"/>
                <w:szCs w:val="20"/>
              </w:rPr>
            </w:pPr>
            <w:r>
              <w:rPr>
                <w:rFonts w:cs="Arial"/>
                <w:sz w:val="20"/>
                <w:szCs w:val="20"/>
              </w:rPr>
              <w:t>Develop a consistent traffic flow plan (e.g. clock-wise only).</w:t>
            </w:r>
          </w:p>
          <w:p w14:paraId="05EF0866" w14:textId="56BB81DD" w:rsidR="009C58C7" w:rsidRPr="00EF231F" w:rsidRDefault="009C58C7" w:rsidP="009C58C7">
            <w:pPr>
              <w:pStyle w:val="ListParagraph"/>
              <w:numPr>
                <w:ilvl w:val="0"/>
                <w:numId w:val="12"/>
              </w:numPr>
              <w:ind w:left="318"/>
              <w:rPr>
                <w:rFonts w:cs="Arial"/>
                <w:sz w:val="20"/>
                <w:szCs w:val="20"/>
              </w:rPr>
            </w:pPr>
            <w:r>
              <w:rPr>
                <w:rFonts w:cs="Arial"/>
                <w:sz w:val="20"/>
                <w:szCs w:val="20"/>
              </w:rPr>
              <w:t xml:space="preserve">Ensure traffic flow is free from dangerous obstructions such as power lines and trees. </w:t>
            </w:r>
          </w:p>
        </w:tc>
      </w:tr>
      <w:tr w:rsidR="00A51914" w:rsidRPr="00EF231F" w14:paraId="442BAEE8" w14:textId="77777777" w:rsidTr="00A51914">
        <w:tc>
          <w:tcPr>
            <w:tcW w:w="704" w:type="dxa"/>
          </w:tcPr>
          <w:p w14:paraId="4E547367" w14:textId="43CBBC3D" w:rsidR="00A51914" w:rsidRPr="00EF231F" w:rsidRDefault="00A51914" w:rsidP="009E7653">
            <w:pPr>
              <w:rPr>
                <w:rFonts w:cs="Arial"/>
                <w:sz w:val="20"/>
                <w:szCs w:val="20"/>
              </w:rPr>
            </w:pPr>
            <w:r>
              <w:rPr>
                <w:rFonts w:cs="Arial"/>
                <w:sz w:val="20"/>
                <w:szCs w:val="20"/>
              </w:rPr>
              <w:lastRenderedPageBreak/>
              <w:t>5.</w:t>
            </w:r>
          </w:p>
        </w:tc>
        <w:tc>
          <w:tcPr>
            <w:tcW w:w="2268" w:type="dxa"/>
          </w:tcPr>
          <w:p w14:paraId="37C16AA1" w14:textId="2F2C375B" w:rsidR="00A51914" w:rsidRPr="00EF231F" w:rsidRDefault="00A51914" w:rsidP="009E7653">
            <w:pPr>
              <w:rPr>
                <w:rFonts w:cs="Arial"/>
                <w:sz w:val="20"/>
                <w:szCs w:val="20"/>
              </w:rPr>
            </w:pPr>
            <w:r w:rsidRPr="00EF231F">
              <w:rPr>
                <w:rFonts w:cs="Arial"/>
                <w:sz w:val="20"/>
                <w:szCs w:val="20"/>
              </w:rPr>
              <w:t>Rough, slippery or steep access from ground level to facility creating slip, trip or fall issue.</w:t>
            </w:r>
          </w:p>
        </w:tc>
        <w:tc>
          <w:tcPr>
            <w:tcW w:w="2626" w:type="dxa"/>
          </w:tcPr>
          <w:p w14:paraId="1224639B" w14:textId="77777777" w:rsidR="00A51914" w:rsidRPr="00EF231F" w:rsidRDefault="00A51914" w:rsidP="00116369">
            <w:pPr>
              <w:pStyle w:val="ListParagraph"/>
              <w:numPr>
                <w:ilvl w:val="0"/>
                <w:numId w:val="12"/>
              </w:numPr>
              <w:ind w:left="324"/>
              <w:rPr>
                <w:rFonts w:cs="Arial"/>
                <w:sz w:val="20"/>
                <w:szCs w:val="20"/>
              </w:rPr>
            </w:pPr>
            <w:r w:rsidRPr="00EF231F">
              <w:rPr>
                <w:rFonts w:cs="Arial"/>
                <w:sz w:val="20"/>
                <w:szCs w:val="20"/>
              </w:rPr>
              <w:t>Laceration or fracture injury to operator.</w:t>
            </w:r>
          </w:p>
        </w:tc>
        <w:tc>
          <w:tcPr>
            <w:tcW w:w="3418" w:type="dxa"/>
          </w:tcPr>
          <w:p w14:paraId="190DDEDE" w14:textId="77777777" w:rsidR="00A51914" w:rsidRPr="00EF231F" w:rsidRDefault="00A51914" w:rsidP="00116369">
            <w:pPr>
              <w:pStyle w:val="ListParagraph"/>
              <w:numPr>
                <w:ilvl w:val="0"/>
                <w:numId w:val="12"/>
              </w:numPr>
              <w:ind w:left="335"/>
              <w:rPr>
                <w:rFonts w:cs="Arial"/>
                <w:sz w:val="20"/>
                <w:szCs w:val="20"/>
              </w:rPr>
            </w:pPr>
            <w:r w:rsidRPr="00EF231F">
              <w:rPr>
                <w:rFonts w:cs="Arial"/>
                <w:sz w:val="20"/>
                <w:szCs w:val="20"/>
              </w:rPr>
              <w:t>Provision of suitable access such as walkway or ladder with non- slip surface.</w:t>
            </w:r>
          </w:p>
        </w:tc>
      </w:tr>
    </w:tbl>
    <w:p w14:paraId="70A81784" w14:textId="77777777" w:rsidR="00DF5BE3" w:rsidRPr="00EF231F" w:rsidRDefault="00DF5BE3" w:rsidP="009B641F">
      <w:pPr>
        <w:rPr>
          <w:b/>
        </w:rPr>
      </w:pPr>
    </w:p>
    <w:p w14:paraId="08486F2A" w14:textId="77777777" w:rsidR="009C58C7" w:rsidRDefault="009C58C7">
      <w:pPr>
        <w:rPr>
          <w:rFonts w:eastAsiaTheme="majorEastAsia" w:cstheme="majorBidi"/>
          <w:b/>
          <w:bCs/>
          <w:color w:val="FF0000"/>
          <w:szCs w:val="26"/>
          <w:lang w:eastAsia="en-AU"/>
        </w:rPr>
      </w:pPr>
      <w:bookmarkStart w:id="1" w:name="_Toc406014144"/>
      <w:r>
        <w:rPr>
          <w:color w:val="FF0000"/>
        </w:rPr>
        <w:br w:type="page"/>
      </w:r>
    </w:p>
    <w:p w14:paraId="274DFB82" w14:textId="3AD49442" w:rsidR="003D7ACF" w:rsidRPr="006A0217" w:rsidRDefault="00F12D5B" w:rsidP="009B641F">
      <w:pPr>
        <w:pStyle w:val="Heading2"/>
        <w:spacing w:before="0" w:after="60" w:line="259" w:lineRule="auto"/>
        <w:rPr>
          <w:rFonts w:asciiTheme="minorHAnsi" w:hAnsiTheme="minorHAnsi"/>
          <w:color w:val="FF0000"/>
          <w:sz w:val="22"/>
        </w:rPr>
      </w:pPr>
      <w:r w:rsidRPr="006A0217">
        <w:rPr>
          <w:rFonts w:asciiTheme="minorHAnsi" w:hAnsiTheme="minorHAnsi"/>
          <w:color w:val="FF0000"/>
          <w:sz w:val="22"/>
        </w:rPr>
        <w:lastRenderedPageBreak/>
        <w:t>9.2</w:t>
      </w:r>
      <w:r w:rsidRPr="006A0217">
        <w:rPr>
          <w:rFonts w:asciiTheme="minorHAnsi" w:hAnsiTheme="minorHAnsi"/>
          <w:color w:val="FF0000"/>
          <w:sz w:val="22"/>
        </w:rPr>
        <w:tab/>
      </w:r>
      <w:r w:rsidR="003D7ACF" w:rsidRPr="006A0217">
        <w:rPr>
          <w:rFonts w:asciiTheme="minorHAnsi" w:hAnsiTheme="minorHAnsi"/>
          <w:color w:val="FF0000"/>
          <w:sz w:val="22"/>
        </w:rPr>
        <w:t>Critical Control Point 2: Exit/entry gate at top of ramp</w:t>
      </w:r>
      <w:bookmarkEnd w:id="1"/>
    </w:p>
    <w:tbl>
      <w:tblPr>
        <w:tblStyle w:val="TableGrid"/>
        <w:tblW w:w="9067" w:type="dxa"/>
        <w:tblLayout w:type="fixed"/>
        <w:tblLook w:val="04A0" w:firstRow="1" w:lastRow="0" w:firstColumn="1" w:lastColumn="0" w:noHBand="0" w:noVBand="1"/>
      </w:tblPr>
      <w:tblGrid>
        <w:gridCol w:w="704"/>
        <w:gridCol w:w="2268"/>
        <w:gridCol w:w="2693"/>
        <w:gridCol w:w="3402"/>
      </w:tblGrid>
      <w:tr w:rsidR="00A51914" w:rsidRPr="00EF231F" w14:paraId="1D5A7BEB" w14:textId="77777777" w:rsidTr="00A51914">
        <w:tc>
          <w:tcPr>
            <w:tcW w:w="704" w:type="dxa"/>
            <w:shd w:val="clear" w:color="auto" w:fill="D9D9D9" w:themeFill="background1" w:themeFillShade="D9"/>
          </w:tcPr>
          <w:p w14:paraId="26565AFC" w14:textId="724F9E4B" w:rsidR="00A51914" w:rsidRPr="00EF231F" w:rsidRDefault="00A51914" w:rsidP="003D7ACF">
            <w:pPr>
              <w:jc w:val="center"/>
              <w:rPr>
                <w:b/>
                <w:sz w:val="20"/>
                <w:szCs w:val="20"/>
              </w:rPr>
            </w:pPr>
            <w:r>
              <w:rPr>
                <w:b/>
                <w:sz w:val="20"/>
                <w:szCs w:val="20"/>
              </w:rPr>
              <w:t>#</w:t>
            </w:r>
          </w:p>
        </w:tc>
        <w:tc>
          <w:tcPr>
            <w:tcW w:w="2268" w:type="dxa"/>
            <w:shd w:val="clear" w:color="auto" w:fill="D9D9D9" w:themeFill="background1" w:themeFillShade="D9"/>
          </w:tcPr>
          <w:p w14:paraId="75B67FA4" w14:textId="01B8B723" w:rsidR="00A51914" w:rsidRPr="00EF231F" w:rsidRDefault="00A51914" w:rsidP="003D7ACF">
            <w:pPr>
              <w:jc w:val="center"/>
              <w:rPr>
                <w:b/>
                <w:sz w:val="20"/>
                <w:szCs w:val="20"/>
              </w:rPr>
            </w:pPr>
            <w:r w:rsidRPr="00EF231F">
              <w:rPr>
                <w:b/>
                <w:sz w:val="20"/>
                <w:szCs w:val="20"/>
              </w:rPr>
              <w:t>Hazard</w:t>
            </w:r>
          </w:p>
        </w:tc>
        <w:tc>
          <w:tcPr>
            <w:tcW w:w="2693" w:type="dxa"/>
            <w:shd w:val="clear" w:color="auto" w:fill="D9D9D9" w:themeFill="background1" w:themeFillShade="D9"/>
          </w:tcPr>
          <w:p w14:paraId="754BB97A" w14:textId="77777777" w:rsidR="00A51914" w:rsidRPr="00EF231F" w:rsidRDefault="00A51914" w:rsidP="003D7ACF">
            <w:pPr>
              <w:jc w:val="center"/>
              <w:rPr>
                <w:b/>
                <w:sz w:val="20"/>
                <w:szCs w:val="20"/>
              </w:rPr>
            </w:pPr>
            <w:r w:rsidRPr="00EF231F">
              <w:rPr>
                <w:b/>
                <w:sz w:val="20"/>
                <w:szCs w:val="20"/>
              </w:rPr>
              <w:t>Risks</w:t>
            </w:r>
          </w:p>
        </w:tc>
        <w:tc>
          <w:tcPr>
            <w:tcW w:w="3402" w:type="dxa"/>
            <w:shd w:val="clear" w:color="auto" w:fill="D9D9D9" w:themeFill="background1" w:themeFillShade="D9"/>
          </w:tcPr>
          <w:p w14:paraId="751763BF" w14:textId="77777777" w:rsidR="00A51914" w:rsidRPr="00EF231F" w:rsidRDefault="00A51914" w:rsidP="003D7ACF">
            <w:pPr>
              <w:jc w:val="center"/>
              <w:rPr>
                <w:b/>
                <w:sz w:val="20"/>
                <w:szCs w:val="20"/>
              </w:rPr>
            </w:pPr>
            <w:r w:rsidRPr="00EF231F">
              <w:rPr>
                <w:b/>
                <w:sz w:val="20"/>
                <w:szCs w:val="20"/>
              </w:rPr>
              <w:t>Controls</w:t>
            </w:r>
          </w:p>
        </w:tc>
      </w:tr>
      <w:tr w:rsidR="00A51914" w:rsidRPr="00EF231F" w14:paraId="4A9F6852" w14:textId="77777777" w:rsidTr="00A51914">
        <w:tc>
          <w:tcPr>
            <w:tcW w:w="704" w:type="dxa"/>
          </w:tcPr>
          <w:p w14:paraId="7E0608EA" w14:textId="73789F40" w:rsidR="00A51914" w:rsidRPr="00EF231F" w:rsidRDefault="00A51914" w:rsidP="009E7653">
            <w:pPr>
              <w:rPr>
                <w:sz w:val="20"/>
                <w:szCs w:val="20"/>
              </w:rPr>
            </w:pPr>
            <w:r>
              <w:rPr>
                <w:sz w:val="20"/>
                <w:szCs w:val="20"/>
              </w:rPr>
              <w:t>1.</w:t>
            </w:r>
          </w:p>
        </w:tc>
        <w:tc>
          <w:tcPr>
            <w:tcW w:w="2268" w:type="dxa"/>
          </w:tcPr>
          <w:p w14:paraId="10B4EBB3" w14:textId="59ED41E6" w:rsidR="00A51914" w:rsidRPr="00EF231F" w:rsidRDefault="00A51914" w:rsidP="009E7653">
            <w:pPr>
              <w:rPr>
                <w:sz w:val="20"/>
                <w:szCs w:val="20"/>
              </w:rPr>
            </w:pPr>
            <w:r w:rsidRPr="00EF231F">
              <w:rPr>
                <w:sz w:val="20"/>
                <w:szCs w:val="20"/>
              </w:rPr>
              <w:t>No emergency exit /entry gate at top of ramp.</w:t>
            </w:r>
          </w:p>
          <w:p w14:paraId="07C2FDB5" w14:textId="77777777" w:rsidR="00A51914" w:rsidRPr="00EF231F" w:rsidRDefault="00A51914" w:rsidP="009E7653">
            <w:pPr>
              <w:rPr>
                <w:sz w:val="20"/>
                <w:szCs w:val="20"/>
              </w:rPr>
            </w:pPr>
          </w:p>
          <w:p w14:paraId="33509EA5" w14:textId="79640E07" w:rsidR="00A51914" w:rsidRPr="00EF231F" w:rsidRDefault="00A51914" w:rsidP="009E7653">
            <w:pPr>
              <w:rPr>
                <w:sz w:val="20"/>
                <w:szCs w:val="20"/>
              </w:rPr>
            </w:pPr>
          </w:p>
        </w:tc>
        <w:tc>
          <w:tcPr>
            <w:tcW w:w="2693" w:type="dxa"/>
          </w:tcPr>
          <w:p w14:paraId="0C96DB7A" w14:textId="77777777" w:rsidR="00A51914" w:rsidRPr="00EF231F" w:rsidRDefault="00A51914" w:rsidP="00116369">
            <w:pPr>
              <w:pStyle w:val="ListParagraph"/>
              <w:numPr>
                <w:ilvl w:val="0"/>
                <w:numId w:val="13"/>
              </w:numPr>
              <w:ind w:left="346"/>
              <w:rPr>
                <w:sz w:val="20"/>
                <w:szCs w:val="20"/>
              </w:rPr>
            </w:pPr>
            <w:r w:rsidRPr="00EF231F">
              <w:rPr>
                <w:sz w:val="20"/>
                <w:szCs w:val="20"/>
              </w:rPr>
              <w:t>Inability of operator to exit quickly in an emergency to prevent being struck by an animal.</w:t>
            </w:r>
          </w:p>
          <w:p w14:paraId="36E2E33A" w14:textId="05293E3A" w:rsidR="00A51914" w:rsidRPr="00A51914" w:rsidRDefault="00A51914" w:rsidP="00A51914">
            <w:pPr>
              <w:rPr>
                <w:sz w:val="20"/>
                <w:szCs w:val="20"/>
              </w:rPr>
            </w:pPr>
          </w:p>
        </w:tc>
        <w:tc>
          <w:tcPr>
            <w:tcW w:w="3402" w:type="dxa"/>
          </w:tcPr>
          <w:p w14:paraId="1EE4B09E" w14:textId="5F8CDB8D" w:rsidR="00A51914" w:rsidRDefault="00A51914" w:rsidP="009C58C7">
            <w:pPr>
              <w:pStyle w:val="ListParagraph"/>
              <w:numPr>
                <w:ilvl w:val="0"/>
                <w:numId w:val="13"/>
              </w:numPr>
              <w:ind w:left="346"/>
              <w:rPr>
                <w:sz w:val="20"/>
                <w:szCs w:val="20"/>
              </w:rPr>
            </w:pPr>
            <w:r w:rsidRPr="00EF231F">
              <w:rPr>
                <w:sz w:val="20"/>
                <w:szCs w:val="20"/>
              </w:rPr>
              <w:t>Self-closing, inward-opening, non-latching gate at to</w:t>
            </w:r>
            <w:r>
              <w:rPr>
                <w:sz w:val="20"/>
                <w:szCs w:val="20"/>
              </w:rPr>
              <w:t>p of ramp for emergency access</w:t>
            </w:r>
            <w:r w:rsidR="003E2958">
              <w:rPr>
                <w:sz w:val="20"/>
                <w:szCs w:val="20"/>
              </w:rPr>
              <w:t xml:space="preserve">. </w:t>
            </w:r>
            <w:r w:rsidR="003E2958" w:rsidRPr="008F0759">
              <w:rPr>
                <w:sz w:val="20"/>
                <w:szCs w:val="20"/>
              </w:rPr>
              <w:t xml:space="preserve"> The gate should be</w:t>
            </w:r>
            <w:r w:rsidR="00014CEF" w:rsidRPr="008F0759">
              <w:rPr>
                <w:sz w:val="20"/>
                <w:szCs w:val="20"/>
              </w:rPr>
              <w:t xml:space="preserve"> </w:t>
            </w:r>
            <w:r w:rsidR="00442136" w:rsidRPr="008F0759">
              <w:rPr>
                <w:sz w:val="20"/>
                <w:szCs w:val="20"/>
              </w:rPr>
              <w:t>ideally</w:t>
            </w:r>
            <w:r w:rsidR="009C58C7" w:rsidRPr="008F0759">
              <w:rPr>
                <w:sz w:val="20"/>
                <w:szCs w:val="20"/>
              </w:rPr>
              <w:t xml:space="preserve"> </w:t>
            </w:r>
            <w:r w:rsidRPr="008F0759">
              <w:rPr>
                <w:sz w:val="20"/>
                <w:szCs w:val="20"/>
              </w:rPr>
              <w:t>500mm wide</w:t>
            </w:r>
            <w:r w:rsidR="00014CEF" w:rsidRPr="008F0759">
              <w:rPr>
                <w:sz w:val="20"/>
                <w:szCs w:val="20"/>
              </w:rPr>
              <w:t xml:space="preserve"> to prevent stock escaping</w:t>
            </w:r>
            <w:r w:rsidRPr="008F0759">
              <w:rPr>
                <w:sz w:val="20"/>
                <w:szCs w:val="20"/>
              </w:rPr>
              <w:t xml:space="preserve"> </w:t>
            </w:r>
            <w:r w:rsidR="003E2958" w:rsidRPr="008F0759">
              <w:rPr>
                <w:sz w:val="20"/>
                <w:szCs w:val="20"/>
              </w:rPr>
              <w:t xml:space="preserve">and open onto a flat area free of obstructions </w:t>
            </w:r>
            <w:r w:rsidRPr="009C58C7">
              <w:rPr>
                <w:sz w:val="20"/>
                <w:szCs w:val="20"/>
              </w:rPr>
              <w:t>(</w:t>
            </w:r>
            <w:r w:rsidRPr="009C58C7">
              <w:rPr>
                <w:b/>
                <w:sz w:val="20"/>
                <w:szCs w:val="20"/>
              </w:rPr>
              <w:t>Figure 2</w:t>
            </w:r>
            <w:r w:rsidRPr="009C58C7">
              <w:rPr>
                <w:sz w:val="20"/>
                <w:szCs w:val="20"/>
              </w:rPr>
              <w:t>).</w:t>
            </w:r>
          </w:p>
          <w:p w14:paraId="540478E9" w14:textId="1E1C8355" w:rsidR="00A51914" w:rsidRPr="009C58C7" w:rsidRDefault="009C58C7" w:rsidP="00A12289">
            <w:pPr>
              <w:pStyle w:val="ListParagraph"/>
              <w:numPr>
                <w:ilvl w:val="0"/>
                <w:numId w:val="13"/>
              </w:numPr>
              <w:ind w:left="346"/>
              <w:rPr>
                <w:sz w:val="20"/>
                <w:szCs w:val="20"/>
              </w:rPr>
            </w:pPr>
            <w:r>
              <w:rPr>
                <w:sz w:val="20"/>
                <w:szCs w:val="20"/>
              </w:rPr>
              <w:t>Consider installing</w:t>
            </w:r>
            <w:r w:rsidR="00A12289">
              <w:rPr>
                <w:sz w:val="20"/>
                <w:szCs w:val="20"/>
              </w:rPr>
              <w:t xml:space="preserve"> a walkway adjacent to vehicle so there is no need to enter to ramp.</w:t>
            </w:r>
          </w:p>
        </w:tc>
      </w:tr>
      <w:tr w:rsidR="00A51914" w:rsidRPr="00EF231F" w14:paraId="6EB2E3F3" w14:textId="77777777" w:rsidTr="00A51914">
        <w:tc>
          <w:tcPr>
            <w:tcW w:w="704" w:type="dxa"/>
          </w:tcPr>
          <w:p w14:paraId="4912A92C" w14:textId="0C0BC833" w:rsidR="00A51914" w:rsidRDefault="00A51914" w:rsidP="009E7653">
            <w:pPr>
              <w:rPr>
                <w:sz w:val="20"/>
                <w:szCs w:val="20"/>
              </w:rPr>
            </w:pPr>
            <w:r>
              <w:rPr>
                <w:sz w:val="20"/>
                <w:szCs w:val="20"/>
              </w:rPr>
              <w:t>2.</w:t>
            </w:r>
          </w:p>
        </w:tc>
        <w:tc>
          <w:tcPr>
            <w:tcW w:w="2268" w:type="dxa"/>
          </w:tcPr>
          <w:p w14:paraId="6BF0D04D" w14:textId="0E7B2E70" w:rsidR="00A51914" w:rsidRPr="00EF231F" w:rsidRDefault="00A51914" w:rsidP="009E7653">
            <w:pPr>
              <w:rPr>
                <w:sz w:val="20"/>
                <w:szCs w:val="20"/>
              </w:rPr>
            </w:pPr>
            <w:r w:rsidRPr="00EF231F">
              <w:rPr>
                <w:sz w:val="20"/>
                <w:szCs w:val="20"/>
              </w:rPr>
              <w:t>No sliding gate at top of ramp.</w:t>
            </w:r>
          </w:p>
        </w:tc>
        <w:tc>
          <w:tcPr>
            <w:tcW w:w="2693" w:type="dxa"/>
          </w:tcPr>
          <w:p w14:paraId="1A44F620" w14:textId="77777777" w:rsidR="00A51914" w:rsidRPr="00EF231F" w:rsidRDefault="00A51914" w:rsidP="00A51914">
            <w:pPr>
              <w:pStyle w:val="ListParagraph"/>
              <w:numPr>
                <w:ilvl w:val="0"/>
                <w:numId w:val="13"/>
              </w:numPr>
              <w:ind w:left="346"/>
              <w:rPr>
                <w:sz w:val="20"/>
                <w:szCs w:val="20"/>
              </w:rPr>
            </w:pPr>
            <w:r w:rsidRPr="00EF231F">
              <w:rPr>
                <w:sz w:val="20"/>
                <w:szCs w:val="20"/>
              </w:rPr>
              <w:t>Being struck by stock coming back out of vehicle while closing crate door.</w:t>
            </w:r>
          </w:p>
          <w:p w14:paraId="62A2EA8C" w14:textId="77777777" w:rsidR="00A51914" w:rsidRDefault="00A51914" w:rsidP="00A51914">
            <w:pPr>
              <w:pStyle w:val="ListParagraph"/>
              <w:rPr>
                <w:sz w:val="20"/>
                <w:szCs w:val="20"/>
              </w:rPr>
            </w:pPr>
          </w:p>
          <w:p w14:paraId="1F0CF8E8" w14:textId="77777777" w:rsidR="00A51914" w:rsidRPr="00EF231F" w:rsidRDefault="00A51914" w:rsidP="00A51914">
            <w:pPr>
              <w:pStyle w:val="ListParagraph"/>
              <w:rPr>
                <w:sz w:val="20"/>
                <w:szCs w:val="20"/>
              </w:rPr>
            </w:pPr>
          </w:p>
          <w:p w14:paraId="10741994" w14:textId="4FB597A0" w:rsidR="00A51914" w:rsidRPr="00EF231F" w:rsidRDefault="00A51914" w:rsidP="00A51914">
            <w:pPr>
              <w:pStyle w:val="ListParagraph"/>
              <w:numPr>
                <w:ilvl w:val="0"/>
                <w:numId w:val="13"/>
              </w:numPr>
              <w:ind w:left="346"/>
              <w:rPr>
                <w:sz w:val="20"/>
                <w:szCs w:val="20"/>
              </w:rPr>
            </w:pPr>
            <w:r w:rsidRPr="00EF231F">
              <w:rPr>
                <w:sz w:val="20"/>
                <w:szCs w:val="20"/>
              </w:rPr>
              <w:t>Striking head on sliding gate frame.</w:t>
            </w:r>
          </w:p>
        </w:tc>
        <w:tc>
          <w:tcPr>
            <w:tcW w:w="3402" w:type="dxa"/>
          </w:tcPr>
          <w:p w14:paraId="06C1BF8C" w14:textId="77777777" w:rsidR="00A51914" w:rsidRPr="00EF231F" w:rsidRDefault="00A51914" w:rsidP="00A51914">
            <w:pPr>
              <w:pStyle w:val="ListParagraph"/>
              <w:numPr>
                <w:ilvl w:val="0"/>
                <w:numId w:val="13"/>
              </w:numPr>
              <w:ind w:left="346"/>
              <w:rPr>
                <w:sz w:val="20"/>
                <w:szCs w:val="20"/>
              </w:rPr>
            </w:pPr>
            <w:r w:rsidRPr="00EF231F">
              <w:rPr>
                <w:sz w:val="20"/>
                <w:szCs w:val="20"/>
              </w:rPr>
              <w:t>Provision of sliding gate provides safe access to rear of vehicle to close crate door and retrieval of flap</w:t>
            </w:r>
            <w:r>
              <w:rPr>
                <w:sz w:val="20"/>
                <w:szCs w:val="20"/>
              </w:rPr>
              <w:t xml:space="preserve"> (</w:t>
            </w:r>
            <w:r w:rsidRPr="00BC1E63">
              <w:rPr>
                <w:b/>
                <w:sz w:val="20"/>
                <w:szCs w:val="20"/>
              </w:rPr>
              <w:t>Figure 3</w:t>
            </w:r>
            <w:r>
              <w:rPr>
                <w:sz w:val="20"/>
                <w:szCs w:val="20"/>
              </w:rPr>
              <w:t>).</w:t>
            </w:r>
          </w:p>
          <w:p w14:paraId="51DE0199" w14:textId="77777777" w:rsidR="00A51914" w:rsidRPr="00EF231F" w:rsidRDefault="00A51914" w:rsidP="00A51914">
            <w:pPr>
              <w:pStyle w:val="ListParagraph"/>
              <w:numPr>
                <w:ilvl w:val="0"/>
                <w:numId w:val="13"/>
              </w:numPr>
              <w:ind w:left="346"/>
              <w:rPr>
                <w:sz w:val="20"/>
                <w:szCs w:val="20"/>
              </w:rPr>
            </w:pPr>
            <w:r w:rsidRPr="00EF231F">
              <w:rPr>
                <w:sz w:val="20"/>
                <w:szCs w:val="20"/>
              </w:rPr>
              <w:t xml:space="preserve">Ensures that crate back door pin has been installed to prevent stock falling from truck during transit. </w:t>
            </w:r>
          </w:p>
          <w:p w14:paraId="4CF03D12" w14:textId="77777777" w:rsidR="00A51914" w:rsidRPr="00EF231F" w:rsidRDefault="00A51914" w:rsidP="00A51914">
            <w:pPr>
              <w:pStyle w:val="ListParagraph"/>
              <w:numPr>
                <w:ilvl w:val="0"/>
                <w:numId w:val="13"/>
              </w:numPr>
              <w:ind w:left="346"/>
              <w:rPr>
                <w:sz w:val="20"/>
                <w:szCs w:val="20"/>
              </w:rPr>
            </w:pPr>
            <w:r w:rsidRPr="00EF231F">
              <w:rPr>
                <w:sz w:val="20"/>
                <w:szCs w:val="20"/>
              </w:rPr>
              <w:t>Gate should be a reasonable size, be at floor level to avoid a tripping hazard and at a suitable height to avoid hitting head</w:t>
            </w:r>
          </w:p>
          <w:p w14:paraId="51060321" w14:textId="3763CA5C" w:rsidR="00A51914" w:rsidRPr="00EF231F" w:rsidRDefault="00A51914" w:rsidP="00A51914">
            <w:pPr>
              <w:pStyle w:val="ListParagraph"/>
              <w:numPr>
                <w:ilvl w:val="0"/>
                <w:numId w:val="13"/>
              </w:numPr>
              <w:ind w:left="346"/>
              <w:rPr>
                <w:sz w:val="20"/>
                <w:szCs w:val="20"/>
              </w:rPr>
            </w:pPr>
            <w:r w:rsidRPr="00EF231F">
              <w:rPr>
                <w:sz w:val="20"/>
                <w:szCs w:val="20"/>
              </w:rPr>
              <w:t>External walkway to be positioned on the left hand side of the ramp if slide gate fitted</w:t>
            </w:r>
          </w:p>
        </w:tc>
      </w:tr>
    </w:tbl>
    <w:p w14:paraId="6071FE49" w14:textId="12BF6633" w:rsidR="003D7ACF" w:rsidRDefault="003D7ACF" w:rsidP="003D7ACF">
      <w:pPr>
        <w:rPr>
          <w:b/>
        </w:rPr>
      </w:pPr>
    </w:p>
    <w:tbl>
      <w:tblPr>
        <w:tblStyle w:val="TableGrid"/>
        <w:tblW w:w="0" w:type="auto"/>
        <w:tblLook w:val="04A0" w:firstRow="1" w:lastRow="0" w:firstColumn="1" w:lastColumn="0" w:noHBand="0" w:noVBand="1"/>
      </w:tblPr>
      <w:tblGrid>
        <w:gridCol w:w="5703"/>
        <w:gridCol w:w="3313"/>
      </w:tblGrid>
      <w:tr w:rsidR="00C00431" w14:paraId="67DD5EC8" w14:textId="77777777" w:rsidTr="00C00431">
        <w:tc>
          <w:tcPr>
            <w:tcW w:w="4508" w:type="dxa"/>
          </w:tcPr>
          <w:p w14:paraId="17D83309" w14:textId="076B979D" w:rsidR="00C00431" w:rsidRDefault="00C00431" w:rsidP="003D7ACF">
            <w:pPr>
              <w:rPr>
                <w:b/>
              </w:rPr>
            </w:pPr>
            <w:r>
              <w:rPr>
                <w:b/>
                <w:noProof/>
                <w:lang w:val="en-GB" w:eastAsia="en-GB"/>
              </w:rPr>
              <w:drawing>
                <wp:inline distT="0" distB="0" distL="0" distR="0" wp14:anchorId="4C4ED45C" wp14:editId="76AA2BE5">
                  <wp:extent cx="3511290" cy="26336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096.jpg"/>
                          <pic:cNvPicPr/>
                        </pic:nvPicPr>
                        <pic:blipFill>
                          <a:blip r:embed="rId9">
                            <a:extLst>
                              <a:ext uri="{28A0092B-C50C-407E-A947-70E740481C1C}">
                                <a14:useLocalDpi xmlns:a14="http://schemas.microsoft.com/office/drawing/2010/main" val="0"/>
                              </a:ext>
                            </a:extLst>
                          </a:blip>
                          <a:stretch>
                            <a:fillRect/>
                          </a:stretch>
                        </pic:blipFill>
                        <pic:spPr>
                          <a:xfrm>
                            <a:off x="0" y="0"/>
                            <a:ext cx="3594106" cy="2695778"/>
                          </a:xfrm>
                          <a:prstGeom prst="rect">
                            <a:avLst/>
                          </a:prstGeom>
                        </pic:spPr>
                      </pic:pic>
                    </a:graphicData>
                  </a:graphic>
                </wp:inline>
              </w:drawing>
            </w:r>
          </w:p>
        </w:tc>
        <w:tc>
          <w:tcPr>
            <w:tcW w:w="4508" w:type="dxa"/>
          </w:tcPr>
          <w:p w14:paraId="5C2A8FD9" w14:textId="212DDD22" w:rsidR="00C00431" w:rsidRDefault="00C00431" w:rsidP="003D7ACF">
            <w:pPr>
              <w:rPr>
                <w:b/>
              </w:rPr>
            </w:pPr>
            <w:r>
              <w:rPr>
                <w:b/>
                <w:noProof/>
                <w:lang w:val="en-GB" w:eastAsia="en-GB"/>
              </w:rPr>
              <w:drawing>
                <wp:inline distT="0" distB="0" distL="0" distR="0" wp14:anchorId="77892A1B" wp14:editId="67576AC9">
                  <wp:extent cx="2631373" cy="1973474"/>
                  <wp:effectExtent l="508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093.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2678092" cy="2008512"/>
                          </a:xfrm>
                          <a:prstGeom prst="rect">
                            <a:avLst/>
                          </a:prstGeom>
                        </pic:spPr>
                      </pic:pic>
                    </a:graphicData>
                  </a:graphic>
                </wp:inline>
              </w:drawing>
            </w:r>
          </w:p>
        </w:tc>
      </w:tr>
      <w:tr w:rsidR="00C00431" w14:paraId="673D0771" w14:textId="77777777" w:rsidTr="00C00431">
        <w:tc>
          <w:tcPr>
            <w:tcW w:w="4508" w:type="dxa"/>
          </w:tcPr>
          <w:p w14:paraId="328A0E86" w14:textId="5E1855B6" w:rsidR="00C00431" w:rsidRPr="00BC1E63" w:rsidRDefault="00C00431" w:rsidP="004A1E40">
            <w:pPr>
              <w:rPr>
                <w:i/>
              </w:rPr>
            </w:pPr>
            <w:r w:rsidRPr="0098676C">
              <w:rPr>
                <w:rFonts w:eastAsiaTheme="minorHAnsi"/>
                <w:b/>
                <w:lang w:eastAsia="en-US"/>
              </w:rPr>
              <w:t xml:space="preserve">Figure 2: </w:t>
            </w:r>
            <w:r w:rsidR="001E1E63" w:rsidRPr="00BC1E63">
              <w:rPr>
                <w:i/>
              </w:rPr>
              <w:t>E</w:t>
            </w:r>
            <w:r w:rsidRPr="0098676C">
              <w:rPr>
                <w:rFonts w:eastAsiaTheme="minorHAnsi"/>
                <w:i/>
                <w:lang w:eastAsia="en-US"/>
              </w:rPr>
              <w:t>mergency exit gate.</w:t>
            </w:r>
          </w:p>
        </w:tc>
        <w:tc>
          <w:tcPr>
            <w:tcW w:w="4508" w:type="dxa"/>
          </w:tcPr>
          <w:p w14:paraId="755C0BC9" w14:textId="4F78CF6E" w:rsidR="00C00431" w:rsidRPr="00BC1E63" w:rsidRDefault="00C00431" w:rsidP="004A1E40">
            <w:pPr>
              <w:rPr>
                <w:i/>
              </w:rPr>
            </w:pPr>
            <w:r w:rsidRPr="0098676C">
              <w:rPr>
                <w:rFonts w:eastAsiaTheme="minorHAnsi"/>
                <w:b/>
                <w:lang w:eastAsia="en-US"/>
              </w:rPr>
              <w:t>Figure</w:t>
            </w:r>
            <w:r>
              <w:rPr>
                <w:rFonts w:eastAsiaTheme="minorHAnsi"/>
                <w:b/>
                <w:lang w:eastAsia="en-US"/>
              </w:rPr>
              <w:t xml:space="preserve"> 3</w:t>
            </w:r>
            <w:r w:rsidRPr="0098676C">
              <w:rPr>
                <w:rFonts w:eastAsiaTheme="minorHAnsi"/>
                <w:b/>
                <w:lang w:eastAsia="en-US"/>
              </w:rPr>
              <w:t xml:space="preserve">: </w:t>
            </w:r>
            <w:r w:rsidR="001E1E63" w:rsidRPr="00BC1E63">
              <w:rPr>
                <w:i/>
              </w:rPr>
              <w:t>Sl</w:t>
            </w:r>
            <w:r>
              <w:rPr>
                <w:rFonts w:eastAsiaTheme="minorHAnsi"/>
                <w:i/>
                <w:lang w:eastAsia="en-US"/>
              </w:rPr>
              <w:t>ide gate.</w:t>
            </w:r>
          </w:p>
        </w:tc>
      </w:tr>
    </w:tbl>
    <w:p w14:paraId="4A1B94DD" w14:textId="77777777" w:rsidR="00C00431" w:rsidRPr="00EF231F" w:rsidRDefault="00C00431" w:rsidP="003D7ACF">
      <w:pPr>
        <w:rPr>
          <w:b/>
        </w:rPr>
      </w:pPr>
    </w:p>
    <w:p w14:paraId="12357F3A" w14:textId="77777777" w:rsidR="002412A0" w:rsidRDefault="002412A0">
      <w:pPr>
        <w:rPr>
          <w:rFonts w:eastAsiaTheme="majorEastAsia" w:cstheme="majorBidi"/>
          <w:b/>
          <w:bCs/>
          <w:color w:val="FF0000"/>
          <w:szCs w:val="26"/>
          <w:lang w:eastAsia="en-AU"/>
        </w:rPr>
      </w:pPr>
      <w:bookmarkStart w:id="2" w:name="_Toc406014145"/>
      <w:r>
        <w:rPr>
          <w:color w:val="FF0000"/>
        </w:rPr>
        <w:br w:type="page"/>
      </w:r>
    </w:p>
    <w:p w14:paraId="0234EF06" w14:textId="512BA3BE" w:rsidR="003D7ACF" w:rsidRPr="006A0217" w:rsidRDefault="00F12D5B" w:rsidP="009B641F">
      <w:pPr>
        <w:pStyle w:val="Heading2"/>
        <w:spacing w:before="0" w:after="60" w:line="259" w:lineRule="auto"/>
        <w:rPr>
          <w:rFonts w:asciiTheme="minorHAnsi" w:hAnsiTheme="minorHAnsi"/>
          <w:color w:val="FF0000"/>
          <w:sz w:val="22"/>
        </w:rPr>
      </w:pPr>
      <w:r w:rsidRPr="006A0217">
        <w:rPr>
          <w:rFonts w:asciiTheme="minorHAnsi" w:hAnsiTheme="minorHAnsi"/>
          <w:color w:val="FF0000"/>
          <w:sz w:val="22"/>
        </w:rPr>
        <w:lastRenderedPageBreak/>
        <w:t>9.3</w:t>
      </w:r>
      <w:r w:rsidRPr="006A0217">
        <w:rPr>
          <w:rFonts w:asciiTheme="minorHAnsi" w:hAnsiTheme="minorHAnsi"/>
          <w:color w:val="FF0000"/>
          <w:sz w:val="22"/>
        </w:rPr>
        <w:tab/>
      </w:r>
      <w:r w:rsidR="003D7ACF" w:rsidRPr="006A0217">
        <w:rPr>
          <w:rFonts w:asciiTheme="minorHAnsi" w:hAnsiTheme="minorHAnsi"/>
          <w:color w:val="FF0000"/>
          <w:sz w:val="22"/>
        </w:rPr>
        <w:t>Critical Control Point 3: Loading/unloading ramps</w:t>
      </w:r>
      <w:bookmarkEnd w:id="2"/>
    </w:p>
    <w:tbl>
      <w:tblPr>
        <w:tblStyle w:val="TableGrid"/>
        <w:tblW w:w="9067" w:type="dxa"/>
        <w:tblLayout w:type="fixed"/>
        <w:tblLook w:val="04A0" w:firstRow="1" w:lastRow="0" w:firstColumn="1" w:lastColumn="0" w:noHBand="0" w:noVBand="1"/>
      </w:tblPr>
      <w:tblGrid>
        <w:gridCol w:w="704"/>
        <w:gridCol w:w="2268"/>
        <w:gridCol w:w="2693"/>
        <w:gridCol w:w="3402"/>
      </w:tblGrid>
      <w:tr w:rsidR="00A51914" w:rsidRPr="00EF231F" w14:paraId="5446C8A2" w14:textId="77777777" w:rsidTr="00A51914">
        <w:tc>
          <w:tcPr>
            <w:tcW w:w="704" w:type="dxa"/>
            <w:shd w:val="clear" w:color="auto" w:fill="D9D9D9" w:themeFill="background1" w:themeFillShade="D9"/>
          </w:tcPr>
          <w:p w14:paraId="40056BDA" w14:textId="3FA5F00A" w:rsidR="00A51914" w:rsidRPr="00EF231F" w:rsidRDefault="00A51914" w:rsidP="003D7ACF">
            <w:pPr>
              <w:jc w:val="center"/>
              <w:rPr>
                <w:b/>
                <w:sz w:val="20"/>
                <w:szCs w:val="20"/>
              </w:rPr>
            </w:pPr>
            <w:r>
              <w:rPr>
                <w:b/>
                <w:sz w:val="20"/>
                <w:szCs w:val="20"/>
              </w:rPr>
              <w:t>#</w:t>
            </w:r>
          </w:p>
        </w:tc>
        <w:tc>
          <w:tcPr>
            <w:tcW w:w="2268" w:type="dxa"/>
            <w:shd w:val="clear" w:color="auto" w:fill="D9D9D9" w:themeFill="background1" w:themeFillShade="D9"/>
          </w:tcPr>
          <w:p w14:paraId="43C268C2" w14:textId="7C8972C8" w:rsidR="00A51914" w:rsidRPr="00EF231F" w:rsidRDefault="00A51914" w:rsidP="003D7ACF">
            <w:pPr>
              <w:jc w:val="center"/>
              <w:rPr>
                <w:b/>
                <w:sz w:val="20"/>
                <w:szCs w:val="20"/>
              </w:rPr>
            </w:pPr>
            <w:r w:rsidRPr="00EF231F">
              <w:rPr>
                <w:b/>
                <w:sz w:val="20"/>
                <w:szCs w:val="20"/>
              </w:rPr>
              <w:t>Hazard</w:t>
            </w:r>
          </w:p>
        </w:tc>
        <w:tc>
          <w:tcPr>
            <w:tcW w:w="2693" w:type="dxa"/>
            <w:shd w:val="clear" w:color="auto" w:fill="D9D9D9" w:themeFill="background1" w:themeFillShade="D9"/>
          </w:tcPr>
          <w:p w14:paraId="1439C16F" w14:textId="77777777" w:rsidR="00A51914" w:rsidRPr="00EF231F" w:rsidRDefault="00A51914" w:rsidP="003D7ACF">
            <w:pPr>
              <w:jc w:val="center"/>
              <w:rPr>
                <w:b/>
                <w:sz w:val="20"/>
                <w:szCs w:val="20"/>
              </w:rPr>
            </w:pPr>
            <w:r w:rsidRPr="00EF231F">
              <w:rPr>
                <w:b/>
                <w:sz w:val="20"/>
                <w:szCs w:val="20"/>
              </w:rPr>
              <w:t>Risks</w:t>
            </w:r>
          </w:p>
        </w:tc>
        <w:tc>
          <w:tcPr>
            <w:tcW w:w="3402" w:type="dxa"/>
            <w:shd w:val="clear" w:color="auto" w:fill="D9D9D9" w:themeFill="background1" w:themeFillShade="D9"/>
          </w:tcPr>
          <w:p w14:paraId="06BE7979" w14:textId="77777777" w:rsidR="00A51914" w:rsidRPr="00EF231F" w:rsidRDefault="00A51914" w:rsidP="003D7ACF">
            <w:pPr>
              <w:jc w:val="center"/>
              <w:rPr>
                <w:b/>
                <w:sz w:val="20"/>
                <w:szCs w:val="20"/>
              </w:rPr>
            </w:pPr>
            <w:r w:rsidRPr="00EF231F">
              <w:rPr>
                <w:b/>
                <w:sz w:val="20"/>
                <w:szCs w:val="20"/>
              </w:rPr>
              <w:t>Controls</w:t>
            </w:r>
          </w:p>
        </w:tc>
      </w:tr>
      <w:tr w:rsidR="00A51914" w:rsidRPr="00EF231F" w14:paraId="62687B33" w14:textId="77777777" w:rsidTr="00A51914">
        <w:trPr>
          <w:trHeight w:val="678"/>
        </w:trPr>
        <w:tc>
          <w:tcPr>
            <w:tcW w:w="704" w:type="dxa"/>
          </w:tcPr>
          <w:p w14:paraId="53341A5C" w14:textId="5BF673F7" w:rsidR="00A51914" w:rsidRDefault="00A51914" w:rsidP="009474EC">
            <w:pPr>
              <w:rPr>
                <w:sz w:val="20"/>
                <w:szCs w:val="20"/>
              </w:rPr>
            </w:pPr>
            <w:r>
              <w:rPr>
                <w:sz w:val="20"/>
                <w:szCs w:val="20"/>
              </w:rPr>
              <w:t>1.</w:t>
            </w:r>
          </w:p>
        </w:tc>
        <w:tc>
          <w:tcPr>
            <w:tcW w:w="2268" w:type="dxa"/>
          </w:tcPr>
          <w:p w14:paraId="221A1817" w14:textId="49600B0D" w:rsidR="00A51914" w:rsidRPr="00EF231F" w:rsidRDefault="00EE07A8" w:rsidP="009474EC">
            <w:pPr>
              <w:rPr>
                <w:sz w:val="20"/>
                <w:szCs w:val="20"/>
              </w:rPr>
            </w:pPr>
            <w:r>
              <w:rPr>
                <w:sz w:val="20"/>
                <w:szCs w:val="20"/>
              </w:rPr>
              <w:t>Loading/unloading into a multi-deck crate.</w:t>
            </w:r>
          </w:p>
        </w:tc>
        <w:tc>
          <w:tcPr>
            <w:tcW w:w="2693" w:type="dxa"/>
          </w:tcPr>
          <w:p w14:paraId="5E1AF462" w14:textId="0494CA5E" w:rsidR="00A51914" w:rsidRPr="00EF231F" w:rsidRDefault="00EE07A8" w:rsidP="009474EC">
            <w:pPr>
              <w:pStyle w:val="ListParagraph"/>
              <w:numPr>
                <w:ilvl w:val="0"/>
                <w:numId w:val="16"/>
              </w:numPr>
              <w:ind w:left="346"/>
              <w:rPr>
                <w:sz w:val="20"/>
                <w:szCs w:val="20"/>
              </w:rPr>
            </w:pPr>
            <w:r>
              <w:rPr>
                <w:sz w:val="20"/>
                <w:szCs w:val="20"/>
              </w:rPr>
              <w:t xml:space="preserve">Slip, trip, fall </w:t>
            </w:r>
            <w:r w:rsidR="00A51914">
              <w:rPr>
                <w:sz w:val="20"/>
                <w:szCs w:val="20"/>
              </w:rPr>
              <w:t>Injury to livestock or operator.</w:t>
            </w:r>
          </w:p>
        </w:tc>
        <w:tc>
          <w:tcPr>
            <w:tcW w:w="3402" w:type="dxa"/>
          </w:tcPr>
          <w:p w14:paraId="4B1E3F20" w14:textId="7EBA9A3D" w:rsidR="00A51914" w:rsidRPr="00EF231F" w:rsidRDefault="00EE07A8" w:rsidP="00EE07A8">
            <w:pPr>
              <w:pStyle w:val="ListParagraph"/>
              <w:numPr>
                <w:ilvl w:val="0"/>
                <w:numId w:val="16"/>
              </w:numPr>
              <w:autoSpaceDE w:val="0"/>
              <w:autoSpaceDN w:val="0"/>
              <w:adjustRightInd w:val="0"/>
              <w:ind w:left="346"/>
              <w:rPr>
                <w:sz w:val="20"/>
                <w:szCs w:val="20"/>
              </w:rPr>
            </w:pPr>
            <w:r>
              <w:rPr>
                <w:sz w:val="20"/>
                <w:szCs w:val="20"/>
              </w:rPr>
              <w:t>Decrease gradient via i</w:t>
            </w:r>
            <w:r w:rsidR="00A51914">
              <w:rPr>
                <w:sz w:val="20"/>
                <w:szCs w:val="20"/>
              </w:rPr>
              <w:t>nstall</w:t>
            </w:r>
            <w:r>
              <w:rPr>
                <w:sz w:val="20"/>
                <w:szCs w:val="20"/>
              </w:rPr>
              <w:t>ing</w:t>
            </w:r>
            <w:r w:rsidR="00A51914">
              <w:rPr>
                <w:sz w:val="20"/>
                <w:szCs w:val="20"/>
              </w:rPr>
              <w:t xml:space="preserve"> a multi-deck ramp</w:t>
            </w:r>
            <w:r>
              <w:rPr>
                <w:sz w:val="20"/>
                <w:szCs w:val="20"/>
              </w:rPr>
              <w:t xml:space="preserve"> – particularly in high use applications</w:t>
            </w:r>
            <w:r w:rsidR="00A51914">
              <w:rPr>
                <w:sz w:val="20"/>
                <w:szCs w:val="20"/>
              </w:rPr>
              <w:t>.</w:t>
            </w:r>
          </w:p>
        </w:tc>
      </w:tr>
      <w:tr w:rsidR="00A51914" w:rsidRPr="00EF231F" w14:paraId="37DE0B77" w14:textId="77777777" w:rsidTr="00A51914">
        <w:trPr>
          <w:trHeight w:val="678"/>
        </w:trPr>
        <w:tc>
          <w:tcPr>
            <w:tcW w:w="704" w:type="dxa"/>
          </w:tcPr>
          <w:p w14:paraId="17B1CCCB" w14:textId="18CBBDC0" w:rsidR="00A51914" w:rsidRPr="00EF231F" w:rsidRDefault="00A51914" w:rsidP="009474EC">
            <w:pPr>
              <w:rPr>
                <w:sz w:val="20"/>
                <w:szCs w:val="20"/>
              </w:rPr>
            </w:pPr>
            <w:r>
              <w:rPr>
                <w:sz w:val="20"/>
                <w:szCs w:val="20"/>
              </w:rPr>
              <w:t>2.</w:t>
            </w:r>
          </w:p>
        </w:tc>
        <w:tc>
          <w:tcPr>
            <w:tcW w:w="2268" w:type="dxa"/>
          </w:tcPr>
          <w:p w14:paraId="3A8BD91A" w14:textId="10E40C1F" w:rsidR="00A51914" w:rsidRPr="00EF231F" w:rsidRDefault="00A51914" w:rsidP="009474EC">
            <w:pPr>
              <w:rPr>
                <w:sz w:val="20"/>
                <w:szCs w:val="20"/>
              </w:rPr>
            </w:pPr>
            <w:r w:rsidRPr="00EF231F">
              <w:rPr>
                <w:sz w:val="20"/>
                <w:szCs w:val="20"/>
              </w:rPr>
              <w:t>Slippery surfaces or protruding objects.</w:t>
            </w:r>
          </w:p>
        </w:tc>
        <w:tc>
          <w:tcPr>
            <w:tcW w:w="2693" w:type="dxa"/>
          </w:tcPr>
          <w:p w14:paraId="221483A7" w14:textId="6495B0A1" w:rsidR="00A51914" w:rsidRPr="00EF231F" w:rsidRDefault="00E14044" w:rsidP="009474EC">
            <w:pPr>
              <w:pStyle w:val="ListParagraph"/>
              <w:numPr>
                <w:ilvl w:val="0"/>
                <w:numId w:val="16"/>
              </w:numPr>
              <w:ind w:left="346"/>
              <w:rPr>
                <w:sz w:val="20"/>
                <w:szCs w:val="20"/>
              </w:rPr>
            </w:pPr>
            <w:r>
              <w:rPr>
                <w:sz w:val="20"/>
                <w:szCs w:val="20"/>
              </w:rPr>
              <w:t>Slip, trip, fall</w:t>
            </w:r>
            <w:r w:rsidR="00CC081E">
              <w:rPr>
                <w:sz w:val="20"/>
                <w:szCs w:val="20"/>
              </w:rPr>
              <w:t xml:space="preserve"> or impact</w:t>
            </w:r>
            <w:r>
              <w:rPr>
                <w:sz w:val="20"/>
                <w:szCs w:val="20"/>
              </w:rPr>
              <w:t xml:space="preserve"> Injury to livestock or operator.</w:t>
            </w:r>
          </w:p>
        </w:tc>
        <w:tc>
          <w:tcPr>
            <w:tcW w:w="3402" w:type="dxa"/>
          </w:tcPr>
          <w:p w14:paraId="338CD0D3" w14:textId="77777777" w:rsidR="00A51914" w:rsidRDefault="00A51914" w:rsidP="009474EC">
            <w:pPr>
              <w:pStyle w:val="ListParagraph"/>
              <w:numPr>
                <w:ilvl w:val="0"/>
                <w:numId w:val="16"/>
              </w:numPr>
              <w:autoSpaceDE w:val="0"/>
              <w:autoSpaceDN w:val="0"/>
              <w:adjustRightInd w:val="0"/>
              <w:ind w:left="346"/>
              <w:rPr>
                <w:sz w:val="20"/>
                <w:szCs w:val="20"/>
              </w:rPr>
            </w:pPr>
            <w:r w:rsidRPr="00EF231F">
              <w:rPr>
                <w:sz w:val="20"/>
                <w:szCs w:val="20"/>
              </w:rPr>
              <w:t>Ramps should be constructed with non-slip flooring and non-bruise material.</w:t>
            </w:r>
          </w:p>
          <w:p w14:paraId="080B62E8" w14:textId="744A4CEA" w:rsidR="00CC081E" w:rsidRPr="00EF231F" w:rsidRDefault="00CC081E" w:rsidP="009474EC">
            <w:pPr>
              <w:pStyle w:val="ListParagraph"/>
              <w:numPr>
                <w:ilvl w:val="0"/>
                <w:numId w:val="16"/>
              </w:numPr>
              <w:autoSpaceDE w:val="0"/>
              <w:autoSpaceDN w:val="0"/>
              <w:adjustRightInd w:val="0"/>
              <w:ind w:left="346"/>
              <w:rPr>
                <w:sz w:val="20"/>
                <w:szCs w:val="20"/>
              </w:rPr>
            </w:pPr>
            <w:r>
              <w:rPr>
                <w:sz w:val="20"/>
                <w:szCs w:val="20"/>
              </w:rPr>
              <w:t>Remove any sharp or protruding objects.</w:t>
            </w:r>
          </w:p>
        </w:tc>
      </w:tr>
      <w:tr w:rsidR="00A51914" w:rsidRPr="00EF231F" w14:paraId="7FA4935D" w14:textId="77777777" w:rsidTr="00A51914">
        <w:tc>
          <w:tcPr>
            <w:tcW w:w="704" w:type="dxa"/>
          </w:tcPr>
          <w:p w14:paraId="7318C52B" w14:textId="5B3B1B42" w:rsidR="00A51914" w:rsidRPr="00EF231F" w:rsidRDefault="00A51914" w:rsidP="009E7653">
            <w:pPr>
              <w:rPr>
                <w:sz w:val="20"/>
                <w:szCs w:val="20"/>
              </w:rPr>
            </w:pPr>
            <w:r>
              <w:rPr>
                <w:sz w:val="20"/>
                <w:szCs w:val="20"/>
              </w:rPr>
              <w:t>3.</w:t>
            </w:r>
          </w:p>
        </w:tc>
        <w:tc>
          <w:tcPr>
            <w:tcW w:w="2268" w:type="dxa"/>
          </w:tcPr>
          <w:p w14:paraId="5C6A9C03" w14:textId="1B0A3ED2" w:rsidR="00A51914" w:rsidRPr="00EF231F" w:rsidRDefault="00A51914" w:rsidP="009E7653">
            <w:pPr>
              <w:rPr>
                <w:sz w:val="20"/>
                <w:szCs w:val="20"/>
              </w:rPr>
            </w:pPr>
            <w:r w:rsidRPr="00EF231F">
              <w:rPr>
                <w:sz w:val="20"/>
                <w:szCs w:val="20"/>
              </w:rPr>
              <w:t>Loading ramp too wide allowing stock to baulk or turn around.</w:t>
            </w:r>
          </w:p>
        </w:tc>
        <w:tc>
          <w:tcPr>
            <w:tcW w:w="2693" w:type="dxa"/>
          </w:tcPr>
          <w:p w14:paraId="00EFF962" w14:textId="77777777" w:rsidR="00A51914" w:rsidRPr="00EF231F" w:rsidRDefault="00A51914" w:rsidP="00116369">
            <w:pPr>
              <w:pStyle w:val="ListParagraph"/>
              <w:numPr>
                <w:ilvl w:val="0"/>
                <w:numId w:val="14"/>
              </w:numPr>
              <w:ind w:left="346"/>
              <w:rPr>
                <w:sz w:val="20"/>
                <w:szCs w:val="20"/>
              </w:rPr>
            </w:pPr>
            <w:r w:rsidRPr="00EF231F">
              <w:rPr>
                <w:sz w:val="20"/>
                <w:szCs w:val="20"/>
              </w:rPr>
              <w:t>Stock will suffer stress and damage or jam across the ramp.</w:t>
            </w:r>
          </w:p>
          <w:p w14:paraId="113ED35C" w14:textId="77777777" w:rsidR="00A51914" w:rsidRPr="00EF231F" w:rsidRDefault="00A51914" w:rsidP="00116369">
            <w:pPr>
              <w:pStyle w:val="ListParagraph"/>
              <w:numPr>
                <w:ilvl w:val="0"/>
                <w:numId w:val="14"/>
              </w:numPr>
              <w:ind w:left="346"/>
              <w:rPr>
                <w:sz w:val="20"/>
                <w:szCs w:val="20"/>
              </w:rPr>
            </w:pPr>
            <w:r w:rsidRPr="00EF231F">
              <w:rPr>
                <w:sz w:val="20"/>
                <w:szCs w:val="20"/>
              </w:rPr>
              <w:t>Operator may enter the ramp or race in an attempt to move stock.</w:t>
            </w:r>
          </w:p>
        </w:tc>
        <w:tc>
          <w:tcPr>
            <w:tcW w:w="3402" w:type="dxa"/>
          </w:tcPr>
          <w:p w14:paraId="323F3116" w14:textId="77777777" w:rsidR="00A51914" w:rsidRPr="00EF231F" w:rsidRDefault="00A51914" w:rsidP="00ED0D3C">
            <w:pPr>
              <w:pStyle w:val="ListParagraph"/>
              <w:numPr>
                <w:ilvl w:val="0"/>
                <w:numId w:val="14"/>
              </w:numPr>
              <w:ind w:left="346"/>
              <w:rPr>
                <w:sz w:val="20"/>
                <w:szCs w:val="20"/>
              </w:rPr>
            </w:pPr>
            <w:r w:rsidRPr="00EF231F">
              <w:rPr>
                <w:sz w:val="20"/>
                <w:szCs w:val="20"/>
              </w:rPr>
              <w:t xml:space="preserve">Ramp width is determined by the stock being handled, generally the recommended internal width of a load/unload ramp is 800mm for cattle, 900mm for sheep and pigs. </w:t>
            </w:r>
          </w:p>
          <w:p w14:paraId="3D4AF4F8" w14:textId="77777777" w:rsidR="00A51914" w:rsidRPr="00EF231F" w:rsidRDefault="00A51914" w:rsidP="00116369">
            <w:pPr>
              <w:pStyle w:val="ListParagraph"/>
              <w:numPr>
                <w:ilvl w:val="0"/>
                <w:numId w:val="14"/>
              </w:numPr>
              <w:ind w:left="346"/>
              <w:rPr>
                <w:sz w:val="20"/>
                <w:szCs w:val="20"/>
              </w:rPr>
            </w:pPr>
            <w:r w:rsidRPr="00EF231F">
              <w:rPr>
                <w:sz w:val="20"/>
                <w:szCs w:val="20"/>
              </w:rPr>
              <w:t>Dump ramps normally wider.</w:t>
            </w:r>
          </w:p>
        </w:tc>
      </w:tr>
      <w:tr w:rsidR="00A51914" w:rsidRPr="00EF231F" w14:paraId="72CCAF82" w14:textId="77777777" w:rsidTr="00A51914">
        <w:tc>
          <w:tcPr>
            <w:tcW w:w="704" w:type="dxa"/>
          </w:tcPr>
          <w:p w14:paraId="75EEF585" w14:textId="059188C6" w:rsidR="00A51914" w:rsidRPr="00EF231F" w:rsidRDefault="00A51914" w:rsidP="004511F0">
            <w:pPr>
              <w:rPr>
                <w:sz w:val="20"/>
                <w:szCs w:val="20"/>
              </w:rPr>
            </w:pPr>
            <w:r>
              <w:rPr>
                <w:sz w:val="20"/>
                <w:szCs w:val="20"/>
              </w:rPr>
              <w:t>4.</w:t>
            </w:r>
          </w:p>
        </w:tc>
        <w:tc>
          <w:tcPr>
            <w:tcW w:w="2268" w:type="dxa"/>
          </w:tcPr>
          <w:p w14:paraId="67B64108" w14:textId="1690AA3E" w:rsidR="00A51914" w:rsidRPr="00EF231F" w:rsidRDefault="00CC2511" w:rsidP="00CC2511">
            <w:pPr>
              <w:rPr>
                <w:sz w:val="20"/>
                <w:szCs w:val="20"/>
              </w:rPr>
            </w:pPr>
            <w:r>
              <w:rPr>
                <w:sz w:val="20"/>
                <w:szCs w:val="20"/>
              </w:rPr>
              <w:t xml:space="preserve">Overall ramp height </w:t>
            </w:r>
            <w:r w:rsidR="00A51914" w:rsidRPr="00EF231F">
              <w:rPr>
                <w:sz w:val="20"/>
                <w:szCs w:val="20"/>
              </w:rPr>
              <w:t>inappropriate.</w:t>
            </w:r>
          </w:p>
        </w:tc>
        <w:tc>
          <w:tcPr>
            <w:tcW w:w="2693" w:type="dxa"/>
          </w:tcPr>
          <w:p w14:paraId="46DFD893" w14:textId="77777777" w:rsidR="00A51914" w:rsidRDefault="00A51914" w:rsidP="00EF231F">
            <w:pPr>
              <w:pStyle w:val="ListParagraph"/>
              <w:numPr>
                <w:ilvl w:val="0"/>
                <w:numId w:val="14"/>
              </w:numPr>
              <w:ind w:left="346"/>
              <w:rPr>
                <w:sz w:val="20"/>
                <w:szCs w:val="20"/>
              </w:rPr>
            </w:pPr>
            <w:r w:rsidRPr="00EF231F">
              <w:rPr>
                <w:sz w:val="20"/>
                <w:szCs w:val="20"/>
              </w:rPr>
              <w:t>Poor alignment with crate decks causing steps or gaps.</w:t>
            </w:r>
          </w:p>
          <w:p w14:paraId="0369304D" w14:textId="0052BE1D" w:rsidR="00CC2511" w:rsidRPr="00EF231F" w:rsidRDefault="00CC2511" w:rsidP="00EF231F">
            <w:pPr>
              <w:pStyle w:val="ListParagraph"/>
              <w:numPr>
                <w:ilvl w:val="0"/>
                <w:numId w:val="14"/>
              </w:numPr>
              <w:ind w:left="346"/>
              <w:rPr>
                <w:sz w:val="20"/>
                <w:szCs w:val="20"/>
              </w:rPr>
            </w:pPr>
            <w:r>
              <w:rPr>
                <w:sz w:val="20"/>
                <w:szCs w:val="20"/>
              </w:rPr>
              <w:t>Slip, trip, fall Injury to livestock or operator.</w:t>
            </w:r>
          </w:p>
        </w:tc>
        <w:tc>
          <w:tcPr>
            <w:tcW w:w="3402" w:type="dxa"/>
          </w:tcPr>
          <w:p w14:paraId="756E9EE9" w14:textId="371D97D8" w:rsidR="00A51914" w:rsidRPr="00EF231F" w:rsidRDefault="00A51914" w:rsidP="009474EC">
            <w:pPr>
              <w:pStyle w:val="ListParagraph"/>
              <w:numPr>
                <w:ilvl w:val="0"/>
                <w:numId w:val="14"/>
              </w:numPr>
              <w:autoSpaceDE w:val="0"/>
              <w:autoSpaceDN w:val="0"/>
              <w:adjustRightInd w:val="0"/>
              <w:ind w:left="346"/>
              <w:rPr>
                <w:rFonts w:ascii="Times New Roman" w:hAnsi="Times New Roman" w:cs="Times New Roman"/>
                <w:sz w:val="23"/>
                <w:szCs w:val="23"/>
              </w:rPr>
            </w:pPr>
            <w:r w:rsidRPr="00EF231F">
              <w:rPr>
                <w:sz w:val="20"/>
                <w:szCs w:val="20"/>
              </w:rPr>
              <w:t>For cattle and horses, ramp height should be 1100mm from the ground for single deck or bottom deck, and 2800mm for the top deck.</w:t>
            </w:r>
          </w:p>
          <w:p w14:paraId="56396461" w14:textId="2D8C25AD" w:rsidR="00A51914" w:rsidRPr="00BC1E63" w:rsidRDefault="00A51914" w:rsidP="00BC1E63">
            <w:pPr>
              <w:pStyle w:val="ListParagraph"/>
              <w:numPr>
                <w:ilvl w:val="0"/>
                <w:numId w:val="14"/>
              </w:numPr>
              <w:autoSpaceDE w:val="0"/>
              <w:autoSpaceDN w:val="0"/>
              <w:adjustRightInd w:val="0"/>
              <w:ind w:left="346"/>
              <w:rPr>
                <w:rFonts w:ascii="Times New Roman" w:hAnsi="Times New Roman" w:cs="Times New Roman"/>
                <w:sz w:val="23"/>
                <w:szCs w:val="23"/>
              </w:rPr>
            </w:pPr>
            <w:r w:rsidRPr="00EF231F">
              <w:rPr>
                <w:sz w:val="20"/>
                <w:szCs w:val="20"/>
              </w:rPr>
              <w:t xml:space="preserve">For pigs, lambs, sheep, goats and calves suggested ramp heights are 1100mm from the ground for single deck or bottom deck, and 1400- 1600mm for top deck. </w:t>
            </w:r>
          </w:p>
        </w:tc>
      </w:tr>
      <w:tr w:rsidR="00A51914" w:rsidRPr="00EF231F" w14:paraId="1E7556D2" w14:textId="77777777" w:rsidTr="00A51914">
        <w:tc>
          <w:tcPr>
            <w:tcW w:w="704" w:type="dxa"/>
          </w:tcPr>
          <w:p w14:paraId="24839A2D" w14:textId="3B38C695" w:rsidR="00A51914" w:rsidRPr="00EF231F" w:rsidRDefault="00A51914" w:rsidP="004511F0">
            <w:pPr>
              <w:rPr>
                <w:sz w:val="20"/>
                <w:szCs w:val="20"/>
              </w:rPr>
            </w:pPr>
            <w:r>
              <w:rPr>
                <w:sz w:val="20"/>
                <w:szCs w:val="20"/>
              </w:rPr>
              <w:t>5.</w:t>
            </w:r>
          </w:p>
        </w:tc>
        <w:tc>
          <w:tcPr>
            <w:tcW w:w="2268" w:type="dxa"/>
          </w:tcPr>
          <w:p w14:paraId="481C568C" w14:textId="6B4DD8D0" w:rsidR="00A51914" w:rsidRPr="00EF231F" w:rsidRDefault="00A51914" w:rsidP="004511F0">
            <w:pPr>
              <w:rPr>
                <w:sz w:val="20"/>
                <w:szCs w:val="20"/>
              </w:rPr>
            </w:pPr>
            <w:r w:rsidRPr="00EF231F">
              <w:rPr>
                <w:sz w:val="20"/>
                <w:szCs w:val="20"/>
              </w:rPr>
              <w:t>Ramp wall heights inappropriate.</w:t>
            </w:r>
          </w:p>
        </w:tc>
        <w:tc>
          <w:tcPr>
            <w:tcW w:w="2693" w:type="dxa"/>
          </w:tcPr>
          <w:p w14:paraId="164D96EE" w14:textId="77777777" w:rsidR="00A51914" w:rsidRPr="00EF231F" w:rsidRDefault="00A51914" w:rsidP="0028195D">
            <w:pPr>
              <w:pStyle w:val="ListParagraph"/>
              <w:numPr>
                <w:ilvl w:val="0"/>
                <w:numId w:val="14"/>
              </w:numPr>
              <w:ind w:left="346"/>
              <w:rPr>
                <w:sz w:val="20"/>
                <w:szCs w:val="20"/>
              </w:rPr>
            </w:pPr>
            <w:r w:rsidRPr="00EF231F">
              <w:rPr>
                <w:sz w:val="20"/>
                <w:szCs w:val="20"/>
              </w:rPr>
              <w:t>Too low will allow livestock to exit over the sides.</w:t>
            </w:r>
          </w:p>
          <w:p w14:paraId="02310777" w14:textId="20349EAF" w:rsidR="00A51914" w:rsidRPr="00EF231F" w:rsidRDefault="00A51914" w:rsidP="009474EC">
            <w:pPr>
              <w:pStyle w:val="ListParagraph"/>
              <w:numPr>
                <w:ilvl w:val="0"/>
                <w:numId w:val="14"/>
              </w:numPr>
              <w:ind w:left="346"/>
              <w:rPr>
                <w:sz w:val="20"/>
                <w:szCs w:val="20"/>
              </w:rPr>
            </w:pPr>
            <w:r w:rsidRPr="00EF231F">
              <w:rPr>
                <w:sz w:val="20"/>
                <w:szCs w:val="20"/>
              </w:rPr>
              <w:t>Too high will prevent operators exiting in an emergency.</w:t>
            </w:r>
          </w:p>
        </w:tc>
        <w:tc>
          <w:tcPr>
            <w:tcW w:w="3402" w:type="dxa"/>
          </w:tcPr>
          <w:p w14:paraId="199FC497" w14:textId="5DCC7E53" w:rsidR="00A51914" w:rsidRPr="00EF231F" w:rsidRDefault="00A51914" w:rsidP="0028195D">
            <w:pPr>
              <w:pStyle w:val="ListParagraph"/>
              <w:numPr>
                <w:ilvl w:val="0"/>
                <w:numId w:val="14"/>
              </w:numPr>
              <w:autoSpaceDE w:val="0"/>
              <w:autoSpaceDN w:val="0"/>
              <w:adjustRightInd w:val="0"/>
              <w:ind w:left="346"/>
              <w:rPr>
                <w:rFonts w:ascii="Times New Roman" w:hAnsi="Times New Roman" w:cs="Times New Roman"/>
                <w:sz w:val="23"/>
                <w:szCs w:val="23"/>
              </w:rPr>
            </w:pPr>
            <w:r w:rsidRPr="00EF231F">
              <w:rPr>
                <w:sz w:val="20"/>
                <w:szCs w:val="20"/>
              </w:rPr>
              <w:t>Ra</w:t>
            </w:r>
            <w:r w:rsidR="00E14044">
              <w:rPr>
                <w:sz w:val="20"/>
                <w:szCs w:val="20"/>
              </w:rPr>
              <w:t>mp wall height should be 1000mm for sheep and 1700mm for cattle.</w:t>
            </w:r>
          </w:p>
          <w:p w14:paraId="2DF80219" w14:textId="748E2600" w:rsidR="00A51914" w:rsidRPr="00EF231F" w:rsidRDefault="00A51914" w:rsidP="00BC1E63">
            <w:pPr>
              <w:pStyle w:val="ListParagraph"/>
              <w:numPr>
                <w:ilvl w:val="0"/>
                <w:numId w:val="14"/>
              </w:numPr>
              <w:autoSpaceDE w:val="0"/>
              <w:autoSpaceDN w:val="0"/>
              <w:adjustRightInd w:val="0"/>
              <w:ind w:left="346"/>
              <w:rPr>
                <w:sz w:val="20"/>
                <w:szCs w:val="20"/>
              </w:rPr>
            </w:pPr>
            <w:r w:rsidRPr="00EF231F">
              <w:rPr>
                <w:sz w:val="20"/>
                <w:szCs w:val="20"/>
                <w:u w:val="single"/>
              </w:rPr>
              <w:t>Note:</w:t>
            </w:r>
            <w:r w:rsidRPr="00EF231F">
              <w:rPr>
                <w:sz w:val="20"/>
                <w:szCs w:val="20"/>
              </w:rPr>
              <w:t xml:space="preserve"> </w:t>
            </w:r>
            <w:r w:rsidRPr="00EF231F">
              <w:rPr>
                <w:i/>
                <w:sz w:val="20"/>
                <w:szCs w:val="20"/>
              </w:rPr>
              <w:t xml:space="preserve">Height should be at least 1200mm for goats or </w:t>
            </w:r>
            <w:r>
              <w:rPr>
                <w:i/>
                <w:sz w:val="20"/>
                <w:szCs w:val="20"/>
              </w:rPr>
              <w:t>an additional top</w:t>
            </w:r>
            <w:r w:rsidRPr="00EF231F">
              <w:rPr>
                <w:i/>
                <w:sz w:val="20"/>
                <w:szCs w:val="20"/>
              </w:rPr>
              <w:t xml:space="preserve"> rail could be added.</w:t>
            </w:r>
          </w:p>
        </w:tc>
      </w:tr>
      <w:tr w:rsidR="00A51914" w:rsidRPr="00EF231F" w14:paraId="71E00D2B" w14:textId="77777777" w:rsidTr="00A51914">
        <w:tc>
          <w:tcPr>
            <w:tcW w:w="704" w:type="dxa"/>
          </w:tcPr>
          <w:p w14:paraId="1121C3A2" w14:textId="0C2713E1" w:rsidR="00A51914" w:rsidRPr="00EF231F" w:rsidRDefault="00A51914" w:rsidP="009E7653">
            <w:pPr>
              <w:rPr>
                <w:sz w:val="20"/>
                <w:szCs w:val="20"/>
              </w:rPr>
            </w:pPr>
            <w:r>
              <w:rPr>
                <w:sz w:val="20"/>
                <w:szCs w:val="20"/>
              </w:rPr>
              <w:t>6.</w:t>
            </w:r>
          </w:p>
        </w:tc>
        <w:tc>
          <w:tcPr>
            <w:tcW w:w="2268" w:type="dxa"/>
          </w:tcPr>
          <w:p w14:paraId="3175F900" w14:textId="67BE7880" w:rsidR="00A51914" w:rsidRPr="00EF231F" w:rsidRDefault="00A51914" w:rsidP="009E7653">
            <w:pPr>
              <w:rPr>
                <w:sz w:val="20"/>
                <w:szCs w:val="20"/>
              </w:rPr>
            </w:pPr>
            <w:r w:rsidRPr="00EF231F">
              <w:rPr>
                <w:sz w:val="20"/>
                <w:szCs w:val="20"/>
              </w:rPr>
              <w:t>Ramp incline angle too steep creating difficulty in loading stock.</w:t>
            </w:r>
          </w:p>
        </w:tc>
        <w:tc>
          <w:tcPr>
            <w:tcW w:w="2693" w:type="dxa"/>
          </w:tcPr>
          <w:p w14:paraId="3F1FB691" w14:textId="3EABA2B5" w:rsidR="00A51914" w:rsidRPr="00EF231F" w:rsidRDefault="00A51914" w:rsidP="00116369">
            <w:pPr>
              <w:pStyle w:val="ListParagraph"/>
              <w:numPr>
                <w:ilvl w:val="0"/>
                <w:numId w:val="14"/>
              </w:numPr>
              <w:ind w:left="346"/>
              <w:rPr>
                <w:sz w:val="20"/>
                <w:szCs w:val="20"/>
              </w:rPr>
            </w:pPr>
            <w:r w:rsidRPr="00EF231F">
              <w:rPr>
                <w:sz w:val="20"/>
                <w:szCs w:val="20"/>
              </w:rPr>
              <w:t>Stock will not move up a ramp that is too steep.</w:t>
            </w:r>
          </w:p>
          <w:p w14:paraId="15DE48B3" w14:textId="77777777" w:rsidR="00A51914" w:rsidRPr="00EF231F" w:rsidRDefault="00A51914" w:rsidP="00116369">
            <w:pPr>
              <w:pStyle w:val="ListParagraph"/>
              <w:numPr>
                <w:ilvl w:val="0"/>
                <w:numId w:val="14"/>
              </w:numPr>
              <w:ind w:left="346"/>
              <w:rPr>
                <w:sz w:val="20"/>
                <w:szCs w:val="20"/>
              </w:rPr>
            </w:pPr>
            <w:r w:rsidRPr="00EF231F">
              <w:rPr>
                <w:sz w:val="20"/>
                <w:szCs w:val="20"/>
              </w:rPr>
              <w:t>Stock will slip and possibly lay down causing injury.</w:t>
            </w:r>
          </w:p>
        </w:tc>
        <w:tc>
          <w:tcPr>
            <w:tcW w:w="3402" w:type="dxa"/>
          </w:tcPr>
          <w:p w14:paraId="0B97AA63" w14:textId="77777777" w:rsidR="00A51914" w:rsidRPr="00EF231F" w:rsidRDefault="00A51914" w:rsidP="00B52A74">
            <w:pPr>
              <w:pStyle w:val="ListParagraph"/>
              <w:numPr>
                <w:ilvl w:val="0"/>
                <w:numId w:val="14"/>
              </w:numPr>
              <w:ind w:left="346"/>
              <w:rPr>
                <w:sz w:val="20"/>
                <w:szCs w:val="20"/>
              </w:rPr>
            </w:pPr>
            <w:r w:rsidRPr="00EF231F">
              <w:rPr>
                <w:sz w:val="20"/>
                <w:szCs w:val="20"/>
              </w:rPr>
              <w:t>Recommended ramp incline angle should not exceed 20 degrees.</w:t>
            </w:r>
          </w:p>
          <w:p w14:paraId="547043A6" w14:textId="3DDB9781" w:rsidR="00A51914" w:rsidRPr="00EF231F" w:rsidRDefault="007525D3" w:rsidP="007525D3">
            <w:pPr>
              <w:pStyle w:val="ListParagraph"/>
              <w:numPr>
                <w:ilvl w:val="0"/>
                <w:numId w:val="14"/>
              </w:numPr>
              <w:ind w:left="346"/>
              <w:rPr>
                <w:sz w:val="20"/>
                <w:szCs w:val="20"/>
              </w:rPr>
            </w:pPr>
            <w:r>
              <w:rPr>
                <w:sz w:val="20"/>
                <w:szCs w:val="20"/>
              </w:rPr>
              <w:t>To assist loading and unloading cattle, there should be a</w:t>
            </w:r>
            <w:r w:rsidR="00A51914" w:rsidRPr="00EF231F">
              <w:rPr>
                <w:sz w:val="20"/>
                <w:szCs w:val="20"/>
              </w:rPr>
              <w:t xml:space="preserve"> flat platform </w:t>
            </w:r>
            <w:r w:rsidRPr="00EF231F">
              <w:rPr>
                <w:sz w:val="20"/>
                <w:szCs w:val="20"/>
              </w:rPr>
              <w:t>not less than 1500mm</w:t>
            </w:r>
            <w:r>
              <w:rPr>
                <w:sz w:val="20"/>
                <w:szCs w:val="20"/>
              </w:rPr>
              <w:t xml:space="preserve"> in length</w:t>
            </w:r>
            <w:r w:rsidRPr="00EF231F">
              <w:rPr>
                <w:sz w:val="20"/>
                <w:szCs w:val="20"/>
              </w:rPr>
              <w:t xml:space="preserve"> </w:t>
            </w:r>
            <w:r w:rsidR="00A51914" w:rsidRPr="00EF231F">
              <w:rPr>
                <w:sz w:val="20"/>
                <w:szCs w:val="20"/>
              </w:rPr>
              <w:t xml:space="preserve">at the top of the ramp </w:t>
            </w:r>
            <w:r>
              <w:rPr>
                <w:sz w:val="20"/>
                <w:szCs w:val="20"/>
              </w:rPr>
              <w:t>that is</w:t>
            </w:r>
            <w:r w:rsidR="00A51914" w:rsidRPr="00EF231F">
              <w:rPr>
                <w:sz w:val="20"/>
                <w:szCs w:val="20"/>
              </w:rPr>
              <w:t xml:space="preserve"> level with the deck bein</w:t>
            </w:r>
            <w:r>
              <w:rPr>
                <w:sz w:val="20"/>
                <w:szCs w:val="20"/>
              </w:rPr>
              <w:t>g unloaded.</w:t>
            </w:r>
          </w:p>
        </w:tc>
      </w:tr>
      <w:tr w:rsidR="00A51914" w:rsidRPr="00EF231F" w14:paraId="1449362B" w14:textId="77777777" w:rsidTr="00A51914">
        <w:tc>
          <w:tcPr>
            <w:tcW w:w="704" w:type="dxa"/>
          </w:tcPr>
          <w:p w14:paraId="54117EAF" w14:textId="523258BB" w:rsidR="00A51914" w:rsidRPr="00EF231F" w:rsidRDefault="00A51914" w:rsidP="00C07131">
            <w:pPr>
              <w:rPr>
                <w:sz w:val="20"/>
                <w:szCs w:val="20"/>
              </w:rPr>
            </w:pPr>
            <w:r>
              <w:rPr>
                <w:sz w:val="20"/>
                <w:szCs w:val="20"/>
              </w:rPr>
              <w:t>7.</w:t>
            </w:r>
          </w:p>
        </w:tc>
        <w:tc>
          <w:tcPr>
            <w:tcW w:w="2268" w:type="dxa"/>
          </w:tcPr>
          <w:p w14:paraId="3B6630F8" w14:textId="575ADE5D" w:rsidR="00A51914" w:rsidRPr="00EF231F" w:rsidRDefault="00A51914" w:rsidP="00C07131">
            <w:pPr>
              <w:rPr>
                <w:sz w:val="20"/>
                <w:szCs w:val="20"/>
              </w:rPr>
            </w:pPr>
            <w:r w:rsidRPr="00EF231F">
              <w:rPr>
                <w:sz w:val="20"/>
                <w:szCs w:val="20"/>
              </w:rPr>
              <w:t>Ramp surface too smooth or covered in mud and effluent.</w:t>
            </w:r>
          </w:p>
        </w:tc>
        <w:tc>
          <w:tcPr>
            <w:tcW w:w="2693" w:type="dxa"/>
          </w:tcPr>
          <w:p w14:paraId="5A7167CB" w14:textId="77777777" w:rsidR="00A51914" w:rsidRPr="00EF231F" w:rsidRDefault="00A51914" w:rsidP="00116369">
            <w:pPr>
              <w:pStyle w:val="ListParagraph"/>
              <w:numPr>
                <w:ilvl w:val="0"/>
                <w:numId w:val="14"/>
              </w:numPr>
              <w:ind w:left="346"/>
              <w:rPr>
                <w:sz w:val="20"/>
                <w:szCs w:val="20"/>
              </w:rPr>
            </w:pPr>
            <w:r w:rsidRPr="00EF231F">
              <w:rPr>
                <w:sz w:val="20"/>
                <w:szCs w:val="20"/>
              </w:rPr>
              <w:t>Stock will slip and possibly lay down causing injury.</w:t>
            </w:r>
          </w:p>
        </w:tc>
        <w:tc>
          <w:tcPr>
            <w:tcW w:w="3402" w:type="dxa"/>
          </w:tcPr>
          <w:p w14:paraId="4BA7BE72" w14:textId="77777777" w:rsidR="00A51914" w:rsidRPr="00EF231F" w:rsidRDefault="00A51914" w:rsidP="00B52A74">
            <w:pPr>
              <w:pStyle w:val="ListParagraph"/>
              <w:numPr>
                <w:ilvl w:val="0"/>
                <w:numId w:val="14"/>
              </w:numPr>
              <w:ind w:left="346"/>
              <w:rPr>
                <w:rFonts w:ascii="Times New Roman" w:hAnsi="Times New Roman" w:cs="Times New Roman"/>
                <w:sz w:val="23"/>
                <w:szCs w:val="23"/>
              </w:rPr>
            </w:pPr>
            <w:r w:rsidRPr="00EF231F">
              <w:rPr>
                <w:sz w:val="20"/>
                <w:szCs w:val="20"/>
              </w:rPr>
              <w:t>Flooring and surfaces should be designed to maximise grip and minimise slipping and falling. Strategies to improve grip include slats or grooves in the surface.</w:t>
            </w:r>
          </w:p>
          <w:p w14:paraId="7D42043C" w14:textId="3BC170B0" w:rsidR="00A51914" w:rsidRPr="00EF231F" w:rsidRDefault="00A51914" w:rsidP="00FC092E">
            <w:pPr>
              <w:pStyle w:val="ListParagraph"/>
              <w:numPr>
                <w:ilvl w:val="0"/>
                <w:numId w:val="14"/>
              </w:numPr>
              <w:autoSpaceDE w:val="0"/>
              <w:autoSpaceDN w:val="0"/>
              <w:adjustRightInd w:val="0"/>
              <w:ind w:left="318"/>
              <w:rPr>
                <w:sz w:val="20"/>
                <w:szCs w:val="20"/>
              </w:rPr>
            </w:pPr>
            <w:r w:rsidRPr="00EF231F">
              <w:rPr>
                <w:sz w:val="20"/>
                <w:szCs w:val="20"/>
              </w:rPr>
              <w:t xml:space="preserve">Livestock prefer to walk up </w:t>
            </w:r>
            <w:r w:rsidR="00CC2511">
              <w:rPr>
                <w:sz w:val="20"/>
                <w:szCs w:val="20"/>
              </w:rPr>
              <w:t xml:space="preserve">and down </w:t>
            </w:r>
            <w:r w:rsidRPr="00EF231F">
              <w:rPr>
                <w:sz w:val="20"/>
                <w:szCs w:val="20"/>
              </w:rPr>
              <w:t>steps rather than inclines.</w:t>
            </w:r>
          </w:p>
          <w:p w14:paraId="68A9766B" w14:textId="77777777" w:rsidR="00A51914" w:rsidRPr="00EF231F" w:rsidRDefault="00A51914" w:rsidP="00FC092E">
            <w:pPr>
              <w:pStyle w:val="ListParagraph"/>
              <w:numPr>
                <w:ilvl w:val="0"/>
                <w:numId w:val="14"/>
              </w:numPr>
              <w:autoSpaceDE w:val="0"/>
              <w:autoSpaceDN w:val="0"/>
              <w:adjustRightInd w:val="0"/>
              <w:ind w:left="318"/>
              <w:rPr>
                <w:sz w:val="20"/>
                <w:szCs w:val="20"/>
              </w:rPr>
            </w:pPr>
            <w:r w:rsidRPr="00EF231F">
              <w:rPr>
                <w:sz w:val="20"/>
                <w:szCs w:val="20"/>
              </w:rPr>
              <w:t xml:space="preserve">For cattle, the surface should be made of non-slip material with either cross cleats, 40-50mm wide spaced at 300mm centres or, if concrete, a suitable cross-grooved </w:t>
            </w:r>
            <w:r w:rsidRPr="00EF231F">
              <w:rPr>
                <w:sz w:val="20"/>
                <w:szCs w:val="20"/>
              </w:rPr>
              <w:lastRenderedPageBreak/>
              <w:t>pattern of steps to provide good footing when the ramp is wet. Recommended dimensions are 450mm treads and 100mm rises.</w:t>
            </w:r>
          </w:p>
          <w:p w14:paraId="4830D431" w14:textId="77777777" w:rsidR="00A51914" w:rsidRPr="00EF231F" w:rsidRDefault="00A51914" w:rsidP="00FC092E">
            <w:pPr>
              <w:pStyle w:val="ListParagraph"/>
              <w:numPr>
                <w:ilvl w:val="0"/>
                <w:numId w:val="14"/>
              </w:numPr>
              <w:autoSpaceDE w:val="0"/>
              <w:autoSpaceDN w:val="0"/>
              <w:adjustRightInd w:val="0"/>
              <w:ind w:left="318"/>
              <w:rPr>
                <w:rFonts w:ascii="Times New Roman" w:hAnsi="Times New Roman" w:cs="Times New Roman"/>
                <w:sz w:val="23"/>
                <w:szCs w:val="23"/>
              </w:rPr>
            </w:pPr>
            <w:r w:rsidRPr="00EF231F">
              <w:rPr>
                <w:sz w:val="20"/>
                <w:szCs w:val="20"/>
              </w:rPr>
              <w:t>For sheep, ramp steps with 250mm of treads and 50mm rises or cross cleats 25mm wide and high at 200mm centres are recommended.</w:t>
            </w:r>
          </w:p>
        </w:tc>
      </w:tr>
      <w:tr w:rsidR="00A51914" w:rsidRPr="00EF231F" w14:paraId="0E598616" w14:textId="77777777" w:rsidTr="00A51914">
        <w:tc>
          <w:tcPr>
            <w:tcW w:w="704" w:type="dxa"/>
          </w:tcPr>
          <w:p w14:paraId="34977586" w14:textId="7082EE66" w:rsidR="00A51914" w:rsidRPr="00EF231F" w:rsidRDefault="00A51914" w:rsidP="009E7653">
            <w:pPr>
              <w:rPr>
                <w:sz w:val="20"/>
                <w:szCs w:val="20"/>
              </w:rPr>
            </w:pPr>
            <w:r>
              <w:rPr>
                <w:sz w:val="20"/>
                <w:szCs w:val="20"/>
              </w:rPr>
              <w:lastRenderedPageBreak/>
              <w:t>8.</w:t>
            </w:r>
          </w:p>
        </w:tc>
        <w:tc>
          <w:tcPr>
            <w:tcW w:w="2268" w:type="dxa"/>
          </w:tcPr>
          <w:p w14:paraId="57AFC558" w14:textId="3E35E4CE" w:rsidR="00A51914" w:rsidRPr="00EF231F" w:rsidRDefault="00A51914" w:rsidP="009E7653">
            <w:pPr>
              <w:rPr>
                <w:sz w:val="20"/>
                <w:szCs w:val="20"/>
              </w:rPr>
            </w:pPr>
            <w:r w:rsidRPr="00EF231F">
              <w:rPr>
                <w:sz w:val="20"/>
                <w:szCs w:val="20"/>
              </w:rPr>
              <w:t>Lack of infill on the sides of ramp and race walls.</w:t>
            </w:r>
          </w:p>
        </w:tc>
        <w:tc>
          <w:tcPr>
            <w:tcW w:w="2693" w:type="dxa"/>
          </w:tcPr>
          <w:p w14:paraId="0D32A3E1" w14:textId="77777777" w:rsidR="00A51914" w:rsidRPr="00EF231F" w:rsidRDefault="00A51914" w:rsidP="00116369">
            <w:pPr>
              <w:pStyle w:val="ListParagraph"/>
              <w:numPr>
                <w:ilvl w:val="0"/>
                <w:numId w:val="14"/>
              </w:numPr>
              <w:ind w:left="346"/>
              <w:rPr>
                <w:sz w:val="20"/>
                <w:szCs w:val="20"/>
              </w:rPr>
            </w:pPr>
            <w:r w:rsidRPr="00EF231F">
              <w:rPr>
                <w:sz w:val="20"/>
                <w:szCs w:val="20"/>
              </w:rPr>
              <w:t>No or limited infill on ramp side walls cause stock to baulk. There is also the potential for the legs of stock to slide out under the rails causing injury. It also reduces operator exposure preventing entrapment between rails while herding.</w:t>
            </w:r>
          </w:p>
        </w:tc>
        <w:tc>
          <w:tcPr>
            <w:tcW w:w="3402" w:type="dxa"/>
          </w:tcPr>
          <w:p w14:paraId="6AC59938" w14:textId="77777777" w:rsidR="00A51914" w:rsidRPr="00EF231F" w:rsidRDefault="00A51914" w:rsidP="00116369">
            <w:pPr>
              <w:pStyle w:val="ListParagraph"/>
              <w:numPr>
                <w:ilvl w:val="0"/>
                <w:numId w:val="14"/>
              </w:numPr>
              <w:ind w:left="346"/>
              <w:rPr>
                <w:sz w:val="20"/>
                <w:szCs w:val="20"/>
              </w:rPr>
            </w:pPr>
            <w:r w:rsidRPr="00EF231F">
              <w:rPr>
                <w:sz w:val="20"/>
                <w:szCs w:val="20"/>
              </w:rPr>
              <w:t>Installation of infill to the inside walls of ramps and races encourages stock to “run” plus reduces the risk of human injury.</w:t>
            </w:r>
          </w:p>
          <w:p w14:paraId="3993F92C" w14:textId="77777777" w:rsidR="00A51914" w:rsidRPr="00EF231F" w:rsidRDefault="00A51914" w:rsidP="00116369">
            <w:pPr>
              <w:pStyle w:val="ListParagraph"/>
              <w:numPr>
                <w:ilvl w:val="0"/>
                <w:numId w:val="14"/>
              </w:numPr>
              <w:ind w:left="346"/>
              <w:rPr>
                <w:sz w:val="20"/>
                <w:szCs w:val="20"/>
              </w:rPr>
            </w:pPr>
            <w:r w:rsidRPr="00EF231F">
              <w:rPr>
                <w:sz w:val="20"/>
                <w:szCs w:val="20"/>
              </w:rPr>
              <w:t>On Under/Over ramps the bottom level walkway should be on the right hand side to aid line of sight into truck to monitor stock movement.</w:t>
            </w:r>
          </w:p>
          <w:p w14:paraId="7CCAE253" w14:textId="77777777" w:rsidR="00A51914" w:rsidRPr="00EF231F" w:rsidRDefault="00A51914" w:rsidP="00B52A74">
            <w:pPr>
              <w:pStyle w:val="ListParagraph"/>
              <w:numPr>
                <w:ilvl w:val="0"/>
                <w:numId w:val="14"/>
              </w:numPr>
              <w:ind w:left="346"/>
              <w:rPr>
                <w:sz w:val="20"/>
                <w:szCs w:val="20"/>
              </w:rPr>
            </w:pPr>
            <w:r w:rsidRPr="00EF231F">
              <w:rPr>
                <w:sz w:val="20"/>
                <w:szCs w:val="20"/>
              </w:rPr>
              <w:t>Railings on ramps and raceways should be of appropriate height, with the gaps sufficiently narrow at the bottom to prevent livestock being caught, slipping through or becoming injured.</w:t>
            </w:r>
          </w:p>
        </w:tc>
      </w:tr>
      <w:tr w:rsidR="00A51914" w:rsidRPr="00EF231F" w14:paraId="7981E9B2" w14:textId="77777777" w:rsidTr="00A51914">
        <w:tc>
          <w:tcPr>
            <w:tcW w:w="704" w:type="dxa"/>
          </w:tcPr>
          <w:p w14:paraId="3EC2E97E" w14:textId="6A00B18B" w:rsidR="00A51914" w:rsidRPr="00EF231F" w:rsidRDefault="00A51914" w:rsidP="009E7653">
            <w:pPr>
              <w:rPr>
                <w:sz w:val="20"/>
                <w:szCs w:val="20"/>
              </w:rPr>
            </w:pPr>
            <w:r>
              <w:rPr>
                <w:sz w:val="20"/>
                <w:szCs w:val="20"/>
              </w:rPr>
              <w:t>9.</w:t>
            </w:r>
          </w:p>
        </w:tc>
        <w:tc>
          <w:tcPr>
            <w:tcW w:w="2268" w:type="dxa"/>
          </w:tcPr>
          <w:p w14:paraId="1B79BE41" w14:textId="3184627B" w:rsidR="00A51914" w:rsidRPr="00EF231F" w:rsidRDefault="00A51914" w:rsidP="009E7653">
            <w:pPr>
              <w:rPr>
                <w:sz w:val="20"/>
                <w:szCs w:val="20"/>
              </w:rPr>
            </w:pPr>
            <w:r w:rsidRPr="00EF231F">
              <w:rPr>
                <w:sz w:val="20"/>
                <w:szCs w:val="20"/>
              </w:rPr>
              <w:t>Adjustable ramps with faulty safety locks, no operating instructions or designed Safe Working Load displayed are dangerous.</w:t>
            </w:r>
          </w:p>
        </w:tc>
        <w:tc>
          <w:tcPr>
            <w:tcW w:w="2693" w:type="dxa"/>
          </w:tcPr>
          <w:p w14:paraId="2884894C" w14:textId="77777777" w:rsidR="00A51914" w:rsidRPr="00EF231F" w:rsidRDefault="00A51914" w:rsidP="00116369">
            <w:pPr>
              <w:pStyle w:val="ListParagraph"/>
              <w:numPr>
                <w:ilvl w:val="0"/>
                <w:numId w:val="14"/>
              </w:numPr>
              <w:ind w:left="346"/>
              <w:rPr>
                <w:sz w:val="20"/>
                <w:szCs w:val="20"/>
              </w:rPr>
            </w:pPr>
            <w:r w:rsidRPr="00EF231F">
              <w:rPr>
                <w:sz w:val="20"/>
                <w:szCs w:val="20"/>
              </w:rPr>
              <w:t>Unless ramp is locked into a set position it has the potential to fall causing damage to structures and injury to stock and operators.</w:t>
            </w:r>
          </w:p>
          <w:p w14:paraId="21D5D1F3" w14:textId="06A5BEEE" w:rsidR="00ED26B3" w:rsidRPr="00ED26B3" w:rsidRDefault="00A51914" w:rsidP="00ED26B3">
            <w:pPr>
              <w:pStyle w:val="ListParagraph"/>
              <w:numPr>
                <w:ilvl w:val="0"/>
                <w:numId w:val="14"/>
              </w:numPr>
              <w:ind w:left="346"/>
              <w:rPr>
                <w:sz w:val="20"/>
                <w:szCs w:val="20"/>
              </w:rPr>
            </w:pPr>
            <w:r w:rsidRPr="00EF231F">
              <w:rPr>
                <w:sz w:val="20"/>
                <w:szCs w:val="20"/>
              </w:rPr>
              <w:t>Over loading or operating a ramp while loaded with stock poses a significant risk.</w:t>
            </w:r>
          </w:p>
          <w:p w14:paraId="6BC18C5C" w14:textId="77777777" w:rsidR="00A51914" w:rsidRPr="00EF231F" w:rsidRDefault="00A51914" w:rsidP="00116369">
            <w:pPr>
              <w:pStyle w:val="ListParagraph"/>
              <w:numPr>
                <w:ilvl w:val="0"/>
                <w:numId w:val="14"/>
              </w:numPr>
              <w:ind w:left="346"/>
              <w:rPr>
                <w:sz w:val="20"/>
                <w:szCs w:val="20"/>
              </w:rPr>
            </w:pPr>
            <w:r w:rsidRPr="00EF231F">
              <w:rPr>
                <w:sz w:val="20"/>
                <w:szCs w:val="20"/>
              </w:rPr>
              <w:t>The structural load of the winch is different to its lifting capacity. This can lead to confusion if not clarified.</w:t>
            </w:r>
          </w:p>
        </w:tc>
        <w:tc>
          <w:tcPr>
            <w:tcW w:w="3402" w:type="dxa"/>
          </w:tcPr>
          <w:p w14:paraId="7B32A851" w14:textId="0AD7AECD" w:rsidR="00A51914" w:rsidRDefault="00A51914" w:rsidP="00A94D4E">
            <w:pPr>
              <w:pStyle w:val="ListParagraph"/>
              <w:numPr>
                <w:ilvl w:val="0"/>
                <w:numId w:val="14"/>
              </w:numPr>
              <w:autoSpaceDE w:val="0"/>
              <w:autoSpaceDN w:val="0"/>
              <w:adjustRightInd w:val="0"/>
              <w:ind w:left="346"/>
              <w:rPr>
                <w:sz w:val="20"/>
                <w:szCs w:val="20"/>
              </w:rPr>
            </w:pPr>
            <w:r w:rsidRPr="00EF231F">
              <w:rPr>
                <w:sz w:val="20"/>
                <w:szCs w:val="20"/>
              </w:rPr>
              <w:t xml:space="preserve">Where ramps are adjustable, appropriate safety locking devices should be installed </w:t>
            </w:r>
            <w:r>
              <w:rPr>
                <w:sz w:val="20"/>
                <w:szCs w:val="20"/>
              </w:rPr>
              <w:t>(</w:t>
            </w:r>
            <w:r w:rsidRPr="00BC1E63">
              <w:rPr>
                <w:b/>
                <w:sz w:val="20"/>
                <w:szCs w:val="20"/>
              </w:rPr>
              <w:t>Figure 4</w:t>
            </w:r>
            <w:r>
              <w:rPr>
                <w:sz w:val="20"/>
                <w:szCs w:val="20"/>
              </w:rPr>
              <w:t xml:space="preserve">) </w:t>
            </w:r>
            <w:r w:rsidRPr="00EF231F">
              <w:rPr>
                <w:sz w:val="20"/>
                <w:szCs w:val="20"/>
              </w:rPr>
              <w:t xml:space="preserve">with clear instructions as to how they are to be used, including that the ramps </w:t>
            </w:r>
            <w:r w:rsidR="00ED26B3">
              <w:rPr>
                <w:sz w:val="20"/>
                <w:szCs w:val="20"/>
              </w:rPr>
              <w:t>must</w:t>
            </w:r>
            <w:r w:rsidRPr="00EF231F">
              <w:rPr>
                <w:sz w:val="20"/>
                <w:szCs w:val="20"/>
              </w:rPr>
              <w:t xml:space="preserve"> not be adjusted with people or stock on them. This information should be available from the engineer’s certification.</w:t>
            </w:r>
          </w:p>
          <w:p w14:paraId="1F9A68BC" w14:textId="77777777" w:rsidR="00ED26B3" w:rsidRDefault="00ED26B3" w:rsidP="00ED26B3">
            <w:pPr>
              <w:pStyle w:val="ListParagraph"/>
              <w:autoSpaceDE w:val="0"/>
              <w:autoSpaceDN w:val="0"/>
              <w:adjustRightInd w:val="0"/>
              <w:ind w:left="346"/>
              <w:rPr>
                <w:sz w:val="20"/>
                <w:szCs w:val="20"/>
              </w:rPr>
            </w:pPr>
          </w:p>
          <w:p w14:paraId="79F68596" w14:textId="7769A85C" w:rsidR="00A51914" w:rsidRPr="00ED26B3" w:rsidRDefault="00ED26B3" w:rsidP="00CB7AD3">
            <w:pPr>
              <w:pStyle w:val="ListParagraph"/>
              <w:numPr>
                <w:ilvl w:val="0"/>
                <w:numId w:val="14"/>
              </w:numPr>
              <w:autoSpaceDE w:val="0"/>
              <w:autoSpaceDN w:val="0"/>
              <w:adjustRightInd w:val="0"/>
              <w:ind w:left="346"/>
              <w:rPr>
                <w:sz w:val="20"/>
                <w:szCs w:val="20"/>
              </w:rPr>
            </w:pPr>
            <w:r w:rsidRPr="00ED26B3">
              <w:rPr>
                <w:sz w:val="20"/>
                <w:szCs w:val="20"/>
              </w:rPr>
              <w:t>Ramps should not be used if loading capacity is likely to be exceeded. If in doubt consult an engineer.</w:t>
            </w:r>
          </w:p>
          <w:p w14:paraId="61703837" w14:textId="023DC28F" w:rsidR="00A51914" w:rsidRPr="00EF231F" w:rsidRDefault="00ED26B3" w:rsidP="00A94D4E">
            <w:pPr>
              <w:pStyle w:val="ListParagraph"/>
              <w:numPr>
                <w:ilvl w:val="0"/>
                <w:numId w:val="14"/>
              </w:numPr>
              <w:autoSpaceDE w:val="0"/>
              <w:autoSpaceDN w:val="0"/>
              <w:adjustRightInd w:val="0"/>
              <w:ind w:left="346"/>
              <w:rPr>
                <w:sz w:val="20"/>
                <w:szCs w:val="20"/>
              </w:rPr>
            </w:pPr>
            <w:r>
              <w:rPr>
                <w:sz w:val="20"/>
                <w:szCs w:val="20"/>
              </w:rPr>
              <w:t>Mechanical s</w:t>
            </w:r>
            <w:r w:rsidR="00A51914" w:rsidRPr="00EF231F">
              <w:rPr>
                <w:sz w:val="20"/>
                <w:szCs w:val="20"/>
              </w:rPr>
              <w:t>afety locking devices should be automatic in operation and have vertical increments of no more than 100 mm.</w:t>
            </w:r>
          </w:p>
          <w:p w14:paraId="29297B83" w14:textId="5F3A54C1" w:rsidR="00A51914" w:rsidRPr="00EF231F" w:rsidRDefault="00B817A5" w:rsidP="00A94D4E">
            <w:pPr>
              <w:pStyle w:val="ListParagraph"/>
              <w:numPr>
                <w:ilvl w:val="0"/>
                <w:numId w:val="14"/>
              </w:numPr>
              <w:ind w:left="346"/>
              <w:rPr>
                <w:sz w:val="20"/>
                <w:szCs w:val="20"/>
              </w:rPr>
            </w:pPr>
            <w:r>
              <w:rPr>
                <w:sz w:val="20"/>
                <w:szCs w:val="20"/>
              </w:rPr>
              <w:t>Mechanical s</w:t>
            </w:r>
            <w:r w:rsidR="00A51914" w:rsidRPr="00EF231F">
              <w:rPr>
                <w:sz w:val="20"/>
                <w:szCs w:val="20"/>
              </w:rPr>
              <w:t xml:space="preserve">afety locks and lifting equipment should be regularly maintained and operational. Operating instructions </w:t>
            </w:r>
            <w:r w:rsidR="000E5C3C">
              <w:rPr>
                <w:sz w:val="20"/>
                <w:szCs w:val="20"/>
              </w:rPr>
              <w:t>and design</w:t>
            </w:r>
            <w:r w:rsidR="00A51914" w:rsidRPr="00EF231F">
              <w:rPr>
                <w:sz w:val="20"/>
                <w:szCs w:val="20"/>
              </w:rPr>
              <w:t xml:space="preserve"> rated SWL capacity </w:t>
            </w:r>
            <w:r w:rsidR="000E5C3C">
              <w:rPr>
                <w:sz w:val="20"/>
                <w:szCs w:val="20"/>
              </w:rPr>
              <w:t>must be clearly displayed</w:t>
            </w:r>
            <w:r w:rsidR="00A51914" w:rsidRPr="00EF231F">
              <w:rPr>
                <w:sz w:val="20"/>
                <w:szCs w:val="20"/>
              </w:rPr>
              <w:t>.</w:t>
            </w:r>
            <w:bookmarkStart w:id="3" w:name="_GoBack"/>
            <w:bookmarkEnd w:id="3"/>
          </w:p>
          <w:p w14:paraId="377408C9" w14:textId="77777777" w:rsidR="00A51914" w:rsidRPr="00EF231F" w:rsidRDefault="00A51914" w:rsidP="00B956AD">
            <w:pPr>
              <w:pStyle w:val="ListParagraph"/>
              <w:numPr>
                <w:ilvl w:val="0"/>
                <w:numId w:val="14"/>
              </w:numPr>
              <w:ind w:left="346"/>
              <w:rPr>
                <w:sz w:val="20"/>
                <w:szCs w:val="20"/>
              </w:rPr>
            </w:pPr>
            <w:r w:rsidRPr="00EF231F">
              <w:rPr>
                <w:sz w:val="20"/>
                <w:szCs w:val="20"/>
              </w:rPr>
              <w:t>Hoists / winches should be attached ensuring that the fixing point can handle the total load.</w:t>
            </w:r>
          </w:p>
        </w:tc>
      </w:tr>
      <w:tr w:rsidR="00A51914" w:rsidRPr="00EF231F" w14:paraId="4C6587A3" w14:textId="77777777" w:rsidTr="00516A3D">
        <w:tc>
          <w:tcPr>
            <w:tcW w:w="9067" w:type="dxa"/>
            <w:gridSpan w:val="4"/>
          </w:tcPr>
          <w:p w14:paraId="07EF5A56" w14:textId="56845453" w:rsidR="00A51914" w:rsidRPr="00EF231F" w:rsidRDefault="00A51914" w:rsidP="00365BC1">
            <w:pPr>
              <w:rPr>
                <w:i/>
                <w:sz w:val="20"/>
                <w:szCs w:val="20"/>
              </w:rPr>
            </w:pPr>
            <w:r w:rsidRPr="00EF231F">
              <w:rPr>
                <w:b/>
                <w:sz w:val="20"/>
                <w:szCs w:val="20"/>
              </w:rPr>
              <w:t xml:space="preserve">Note </w:t>
            </w:r>
            <w:r w:rsidRPr="00EF231F">
              <w:rPr>
                <w:i/>
                <w:sz w:val="20"/>
                <w:szCs w:val="20"/>
              </w:rPr>
              <w:t>- If a crush is in line with a loading ramp these are the things to consider</w:t>
            </w:r>
            <w:r>
              <w:rPr>
                <w:i/>
                <w:sz w:val="20"/>
                <w:szCs w:val="20"/>
              </w:rPr>
              <w:t>:</w:t>
            </w:r>
          </w:p>
          <w:p w14:paraId="046954B6" w14:textId="7FE4DF81" w:rsidR="00A51914" w:rsidRPr="00EF231F" w:rsidRDefault="00A51914" w:rsidP="00365BC1">
            <w:pPr>
              <w:pStyle w:val="ListParagraph"/>
              <w:numPr>
                <w:ilvl w:val="0"/>
                <w:numId w:val="7"/>
              </w:numPr>
              <w:rPr>
                <w:i/>
                <w:sz w:val="20"/>
                <w:szCs w:val="20"/>
              </w:rPr>
            </w:pPr>
            <w:r w:rsidRPr="00EF231F">
              <w:rPr>
                <w:i/>
                <w:sz w:val="20"/>
                <w:szCs w:val="20"/>
              </w:rPr>
              <w:t>gates in front of crush to be secure</w:t>
            </w:r>
            <w:r>
              <w:rPr>
                <w:i/>
                <w:sz w:val="20"/>
                <w:szCs w:val="20"/>
              </w:rPr>
              <w:t>;</w:t>
            </w:r>
          </w:p>
          <w:p w14:paraId="57E377D3" w14:textId="1781DDE9" w:rsidR="00A51914" w:rsidRPr="00EF231F" w:rsidRDefault="00A51914" w:rsidP="00365BC1">
            <w:pPr>
              <w:pStyle w:val="ListParagraph"/>
              <w:numPr>
                <w:ilvl w:val="0"/>
                <w:numId w:val="7"/>
              </w:numPr>
              <w:rPr>
                <w:i/>
                <w:sz w:val="20"/>
                <w:szCs w:val="20"/>
              </w:rPr>
            </w:pPr>
            <w:r w:rsidRPr="00EF231F">
              <w:rPr>
                <w:i/>
                <w:sz w:val="20"/>
                <w:szCs w:val="20"/>
              </w:rPr>
              <w:lastRenderedPageBreak/>
              <w:t>consistent  width from the Vet crush through to the ramp to prevent the animal turning</w:t>
            </w:r>
            <w:r>
              <w:rPr>
                <w:i/>
                <w:sz w:val="20"/>
                <w:szCs w:val="20"/>
              </w:rPr>
              <w:t>; and</w:t>
            </w:r>
          </w:p>
          <w:p w14:paraId="4C78ABD9" w14:textId="77777777" w:rsidR="00A51914" w:rsidRPr="00EF231F" w:rsidRDefault="00A51914" w:rsidP="00365BC1">
            <w:pPr>
              <w:pStyle w:val="ListParagraph"/>
              <w:numPr>
                <w:ilvl w:val="0"/>
                <w:numId w:val="7"/>
              </w:numPr>
              <w:rPr>
                <w:i/>
                <w:sz w:val="20"/>
                <w:szCs w:val="20"/>
              </w:rPr>
            </w:pPr>
            <w:proofErr w:type="gramStart"/>
            <w:r w:rsidRPr="00EF231F">
              <w:rPr>
                <w:i/>
                <w:sz w:val="20"/>
                <w:szCs w:val="20"/>
              </w:rPr>
              <w:t>crush</w:t>
            </w:r>
            <w:proofErr w:type="gramEnd"/>
            <w:r w:rsidRPr="00EF231F">
              <w:rPr>
                <w:i/>
                <w:sz w:val="20"/>
                <w:szCs w:val="20"/>
              </w:rPr>
              <w:t xml:space="preserve"> operating handles should not impede continuous free access along the side of the crush to enable the operator to control stock.</w:t>
            </w:r>
          </w:p>
        </w:tc>
      </w:tr>
    </w:tbl>
    <w:p w14:paraId="4C76D155" w14:textId="77777777" w:rsidR="00E80CF2" w:rsidRDefault="00E80CF2" w:rsidP="009B641F">
      <w:pPr>
        <w:pStyle w:val="ListParagraph"/>
        <w:spacing w:after="0"/>
      </w:pPr>
    </w:p>
    <w:tbl>
      <w:tblPr>
        <w:tblStyle w:val="TableGrid"/>
        <w:tblW w:w="0" w:type="auto"/>
        <w:tblLook w:val="04A0" w:firstRow="1" w:lastRow="0" w:firstColumn="1" w:lastColumn="0" w:noHBand="0" w:noVBand="1"/>
      </w:tblPr>
      <w:tblGrid>
        <w:gridCol w:w="4508"/>
        <w:gridCol w:w="4508"/>
      </w:tblGrid>
      <w:tr w:rsidR="00E80CF2" w14:paraId="650E183D" w14:textId="77777777" w:rsidTr="00E80CF2">
        <w:tc>
          <w:tcPr>
            <w:tcW w:w="4508" w:type="dxa"/>
          </w:tcPr>
          <w:p w14:paraId="6A4A95D7" w14:textId="6543167E" w:rsidR="00E80CF2" w:rsidRDefault="00E80CF2" w:rsidP="00E80CF2">
            <w:pPr>
              <w:pStyle w:val="ListParagraph"/>
              <w:ind w:left="0"/>
            </w:pPr>
            <w:r>
              <w:rPr>
                <w:noProof/>
                <w:lang w:val="en-GB" w:eastAsia="en-GB"/>
              </w:rPr>
              <w:drawing>
                <wp:inline distT="0" distB="0" distL="0" distR="0" wp14:anchorId="59C2BE68" wp14:editId="52A17A00">
                  <wp:extent cx="2666803" cy="20002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P037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0478" cy="2003006"/>
                          </a:xfrm>
                          <a:prstGeom prst="rect">
                            <a:avLst/>
                          </a:prstGeom>
                        </pic:spPr>
                      </pic:pic>
                    </a:graphicData>
                  </a:graphic>
                </wp:inline>
              </w:drawing>
            </w:r>
          </w:p>
          <w:p w14:paraId="479D0734" w14:textId="77777777" w:rsidR="00E80CF2" w:rsidRDefault="00E80CF2" w:rsidP="00E80CF2">
            <w:pPr>
              <w:pStyle w:val="ListParagraph"/>
              <w:ind w:left="0"/>
            </w:pPr>
          </w:p>
        </w:tc>
        <w:tc>
          <w:tcPr>
            <w:tcW w:w="4508" w:type="dxa"/>
          </w:tcPr>
          <w:p w14:paraId="6E2A3A5E" w14:textId="04BBAFA8" w:rsidR="00E80CF2" w:rsidRDefault="00E80CF2" w:rsidP="00E80CF2">
            <w:pPr>
              <w:pStyle w:val="ListParagraph"/>
              <w:ind w:left="0"/>
            </w:pPr>
            <w:r>
              <w:rPr>
                <w:b/>
                <w:noProof/>
                <w:lang w:val="en-GB" w:eastAsia="en-GB"/>
              </w:rPr>
              <w:drawing>
                <wp:inline distT="0" distB="0" distL="0" distR="0" wp14:anchorId="2F4E6592" wp14:editId="0D36503D">
                  <wp:extent cx="2660450" cy="1995487"/>
                  <wp:effectExtent l="0" t="0" r="698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P037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6511" cy="2022535"/>
                          </a:xfrm>
                          <a:prstGeom prst="rect">
                            <a:avLst/>
                          </a:prstGeom>
                        </pic:spPr>
                      </pic:pic>
                    </a:graphicData>
                  </a:graphic>
                </wp:inline>
              </w:drawing>
            </w:r>
          </w:p>
        </w:tc>
      </w:tr>
      <w:tr w:rsidR="00E80CF2" w14:paraId="1410F9C4" w14:textId="77777777" w:rsidTr="00E80CF2">
        <w:tc>
          <w:tcPr>
            <w:tcW w:w="4508" w:type="dxa"/>
          </w:tcPr>
          <w:p w14:paraId="68C4D22C" w14:textId="7A0A5D7B" w:rsidR="00E80CF2" w:rsidRDefault="00E80CF2" w:rsidP="004A1E40">
            <w:pPr>
              <w:pStyle w:val="ListParagraph"/>
              <w:ind w:left="0"/>
            </w:pPr>
            <w:r w:rsidRPr="0098676C">
              <w:rPr>
                <w:rFonts w:eastAsiaTheme="minorHAnsi"/>
                <w:b/>
                <w:lang w:eastAsia="en-US"/>
              </w:rPr>
              <w:t>Figure</w:t>
            </w:r>
            <w:r>
              <w:rPr>
                <w:rFonts w:eastAsiaTheme="minorHAnsi"/>
                <w:b/>
                <w:lang w:eastAsia="en-US"/>
              </w:rPr>
              <w:t xml:space="preserve"> 4</w:t>
            </w:r>
            <w:r w:rsidRPr="0098676C">
              <w:rPr>
                <w:rFonts w:eastAsiaTheme="minorHAnsi"/>
                <w:b/>
                <w:lang w:eastAsia="en-US"/>
              </w:rPr>
              <w:t xml:space="preserve">: </w:t>
            </w:r>
            <w:r>
              <w:rPr>
                <w:rFonts w:eastAsiaTheme="minorHAnsi"/>
                <w:i/>
                <w:lang w:eastAsia="en-US"/>
              </w:rPr>
              <w:t>Safety locking device</w:t>
            </w:r>
            <w:r w:rsidRPr="0098676C">
              <w:rPr>
                <w:rFonts w:eastAsiaTheme="minorHAnsi"/>
                <w:i/>
                <w:lang w:eastAsia="en-US"/>
              </w:rPr>
              <w:t>.</w:t>
            </w:r>
          </w:p>
        </w:tc>
        <w:tc>
          <w:tcPr>
            <w:tcW w:w="4508" w:type="dxa"/>
          </w:tcPr>
          <w:p w14:paraId="61BFBF0B" w14:textId="5042D602" w:rsidR="00E80CF2" w:rsidRDefault="00E80CF2" w:rsidP="00E80CF2">
            <w:pPr>
              <w:pStyle w:val="ListParagraph"/>
              <w:ind w:left="0"/>
            </w:pPr>
            <w:r w:rsidRPr="0098676C">
              <w:rPr>
                <w:rFonts w:eastAsiaTheme="minorHAnsi"/>
                <w:b/>
                <w:lang w:eastAsia="en-US"/>
              </w:rPr>
              <w:t>Figure</w:t>
            </w:r>
            <w:r>
              <w:rPr>
                <w:rFonts w:eastAsiaTheme="minorHAnsi"/>
                <w:b/>
                <w:lang w:eastAsia="en-US"/>
              </w:rPr>
              <w:t xml:space="preserve"> 5</w:t>
            </w:r>
            <w:r w:rsidRPr="0098676C">
              <w:rPr>
                <w:rFonts w:eastAsiaTheme="minorHAnsi"/>
                <w:b/>
                <w:lang w:eastAsia="en-US"/>
              </w:rPr>
              <w:t xml:space="preserve">: </w:t>
            </w:r>
            <w:r w:rsidRPr="002A46E6">
              <w:rPr>
                <w:rFonts w:eastAsiaTheme="minorHAnsi"/>
                <w:i/>
                <w:lang w:eastAsia="en-US"/>
              </w:rPr>
              <w:t>P</w:t>
            </w:r>
            <w:r>
              <w:rPr>
                <w:rFonts w:eastAsiaTheme="minorHAnsi"/>
                <w:i/>
                <w:lang w:eastAsia="en-US"/>
              </w:rPr>
              <w:t>ersonal access</w:t>
            </w:r>
            <w:r w:rsidRPr="0098676C">
              <w:rPr>
                <w:rFonts w:eastAsiaTheme="minorHAnsi"/>
                <w:i/>
                <w:lang w:eastAsia="en-US"/>
              </w:rPr>
              <w:t xml:space="preserve"> gate.</w:t>
            </w:r>
          </w:p>
        </w:tc>
      </w:tr>
    </w:tbl>
    <w:p w14:paraId="5D8C8E2C" w14:textId="77777777" w:rsidR="00E25089" w:rsidRDefault="00E25089" w:rsidP="009B641F">
      <w:pPr>
        <w:pStyle w:val="Heading2"/>
        <w:spacing w:before="0" w:after="60" w:line="259" w:lineRule="auto"/>
        <w:rPr>
          <w:rFonts w:asciiTheme="minorHAnsi" w:hAnsiTheme="minorHAnsi"/>
          <w:color w:val="FF0000"/>
          <w:sz w:val="22"/>
        </w:rPr>
      </w:pPr>
      <w:bookmarkStart w:id="4" w:name="_Toc406014146"/>
    </w:p>
    <w:p w14:paraId="29353861" w14:textId="262EB276" w:rsidR="003D7ACF" w:rsidRPr="006A0217" w:rsidRDefault="00F12D5B" w:rsidP="009B641F">
      <w:pPr>
        <w:pStyle w:val="Heading2"/>
        <w:spacing w:before="0" w:after="60" w:line="259" w:lineRule="auto"/>
        <w:rPr>
          <w:rFonts w:asciiTheme="minorHAnsi" w:hAnsiTheme="minorHAnsi"/>
          <w:color w:val="FF0000"/>
          <w:sz w:val="22"/>
        </w:rPr>
      </w:pPr>
      <w:r w:rsidRPr="006A0217">
        <w:rPr>
          <w:rFonts w:asciiTheme="minorHAnsi" w:hAnsiTheme="minorHAnsi"/>
          <w:color w:val="FF0000"/>
          <w:sz w:val="22"/>
        </w:rPr>
        <w:t>9.4</w:t>
      </w:r>
      <w:r w:rsidRPr="006A0217">
        <w:rPr>
          <w:rFonts w:asciiTheme="minorHAnsi" w:hAnsiTheme="minorHAnsi"/>
          <w:color w:val="FF0000"/>
          <w:sz w:val="22"/>
        </w:rPr>
        <w:tab/>
      </w:r>
      <w:r w:rsidR="003D7ACF" w:rsidRPr="006A0217">
        <w:rPr>
          <w:rFonts w:asciiTheme="minorHAnsi" w:hAnsiTheme="minorHAnsi"/>
          <w:color w:val="FF0000"/>
          <w:sz w:val="22"/>
        </w:rPr>
        <w:t>Critical Control Point 4: Gaining access</w:t>
      </w:r>
      <w:bookmarkEnd w:id="4"/>
    </w:p>
    <w:tbl>
      <w:tblPr>
        <w:tblStyle w:val="TableGrid"/>
        <w:tblW w:w="9016" w:type="dxa"/>
        <w:tblLook w:val="04A0" w:firstRow="1" w:lastRow="0" w:firstColumn="1" w:lastColumn="0" w:noHBand="0" w:noVBand="1"/>
      </w:tblPr>
      <w:tblGrid>
        <w:gridCol w:w="704"/>
        <w:gridCol w:w="2268"/>
        <w:gridCol w:w="2739"/>
        <w:gridCol w:w="3305"/>
      </w:tblGrid>
      <w:tr w:rsidR="00A51914" w:rsidRPr="00EF231F" w14:paraId="6A9A42CE" w14:textId="77777777" w:rsidTr="00A51914">
        <w:tc>
          <w:tcPr>
            <w:tcW w:w="704" w:type="dxa"/>
            <w:shd w:val="clear" w:color="auto" w:fill="D9D9D9" w:themeFill="background1" w:themeFillShade="D9"/>
          </w:tcPr>
          <w:p w14:paraId="06427126" w14:textId="561AB874" w:rsidR="00A51914" w:rsidRPr="00EF231F" w:rsidRDefault="00A51914" w:rsidP="003D7ACF">
            <w:pPr>
              <w:jc w:val="center"/>
              <w:rPr>
                <w:b/>
                <w:sz w:val="20"/>
                <w:szCs w:val="20"/>
              </w:rPr>
            </w:pPr>
            <w:r>
              <w:rPr>
                <w:b/>
                <w:sz w:val="20"/>
                <w:szCs w:val="20"/>
              </w:rPr>
              <w:t>#</w:t>
            </w:r>
          </w:p>
        </w:tc>
        <w:tc>
          <w:tcPr>
            <w:tcW w:w="2268" w:type="dxa"/>
            <w:shd w:val="clear" w:color="auto" w:fill="D9D9D9" w:themeFill="background1" w:themeFillShade="D9"/>
          </w:tcPr>
          <w:p w14:paraId="79C0BB13" w14:textId="6828F4C1" w:rsidR="00A51914" w:rsidRPr="00EF231F" w:rsidRDefault="00A51914" w:rsidP="003D7ACF">
            <w:pPr>
              <w:jc w:val="center"/>
              <w:rPr>
                <w:b/>
                <w:sz w:val="20"/>
                <w:szCs w:val="20"/>
              </w:rPr>
            </w:pPr>
            <w:r w:rsidRPr="00EF231F">
              <w:rPr>
                <w:b/>
                <w:sz w:val="20"/>
                <w:szCs w:val="20"/>
              </w:rPr>
              <w:t>Hazard</w:t>
            </w:r>
          </w:p>
        </w:tc>
        <w:tc>
          <w:tcPr>
            <w:tcW w:w="2739" w:type="dxa"/>
            <w:shd w:val="clear" w:color="auto" w:fill="D9D9D9" w:themeFill="background1" w:themeFillShade="D9"/>
          </w:tcPr>
          <w:p w14:paraId="71D5BFEF" w14:textId="77777777" w:rsidR="00A51914" w:rsidRPr="00EF231F" w:rsidRDefault="00A51914" w:rsidP="003D7ACF">
            <w:pPr>
              <w:jc w:val="center"/>
              <w:rPr>
                <w:b/>
                <w:sz w:val="20"/>
                <w:szCs w:val="20"/>
              </w:rPr>
            </w:pPr>
            <w:r w:rsidRPr="00EF231F">
              <w:rPr>
                <w:b/>
                <w:sz w:val="20"/>
                <w:szCs w:val="20"/>
              </w:rPr>
              <w:t>Risks</w:t>
            </w:r>
          </w:p>
        </w:tc>
        <w:tc>
          <w:tcPr>
            <w:tcW w:w="3305" w:type="dxa"/>
            <w:shd w:val="clear" w:color="auto" w:fill="D9D9D9" w:themeFill="background1" w:themeFillShade="D9"/>
          </w:tcPr>
          <w:p w14:paraId="303133BA" w14:textId="77777777" w:rsidR="00A51914" w:rsidRPr="00EF231F" w:rsidRDefault="00A51914" w:rsidP="003D7ACF">
            <w:pPr>
              <w:jc w:val="center"/>
              <w:rPr>
                <w:b/>
                <w:sz w:val="20"/>
                <w:szCs w:val="20"/>
              </w:rPr>
            </w:pPr>
            <w:r w:rsidRPr="00EF231F">
              <w:rPr>
                <w:b/>
                <w:sz w:val="20"/>
                <w:szCs w:val="20"/>
              </w:rPr>
              <w:t>Controls</w:t>
            </w:r>
          </w:p>
        </w:tc>
      </w:tr>
      <w:tr w:rsidR="00A51914" w:rsidRPr="00EF231F" w14:paraId="25E80F3B" w14:textId="77777777" w:rsidTr="00A51914">
        <w:tc>
          <w:tcPr>
            <w:tcW w:w="704" w:type="dxa"/>
          </w:tcPr>
          <w:p w14:paraId="73A696F4" w14:textId="5A23212A" w:rsidR="00A51914" w:rsidRPr="00EF231F" w:rsidRDefault="00A51914" w:rsidP="009E7653">
            <w:pPr>
              <w:rPr>
                <w:sz w:val="20"/>
                <w:szCs w:val="20"/>
              </w:rPr>
            </w:pPr>
            <w:r>
              <w:rPr>
                <w:sz w:val="20"/>
                <w:szCs w:val="20"/>
              </w:rPr>
              <w:t>1.</w:t>
            </w:r>
          </w:p>
        </w:tc>
        <w:tc>
          <w:tcPr>
            <w:tcW w:w="2268" w:type="dxa"/>
          </w:tcPr>
          <w:p w14:paraId="3B01C9AE" w14:textId="3DFB7AE6" w:rsidR="00A51914" w:rsidRPr="00EF231F" w:rsidRDefault="00A51914" w:rsidP="009E7653">
            <w:pPr>
              <w:rPr>
                <w:sz w:val="20"/>
                <w:szCs w:val="20"/>
              </w:rPr>
            </w:pPr>
            <w:r w:rsidRPr="00EF231F">
              <w:rPr>
                <w:sz w:val="20"/>
                <w:szCs w:val="20"/>
              </w:rPr>
              <w:t>Climbing over rails and gates.</w:t>
            </w:r>
          </w:p>
        </w:tc>
        <w:tc>
          <w:tcPr>
            <w:tcW w:w="2739" w:type="dxa"/>
          </w:tcPr>
          <w:p w14:paraId="4EA2E0D1" w14:textId="77777777" w:rsidR="00A51914" w:rsidRPr="00EF231F" w:rsidRDefault="00A51914" w:rsidP="00116369">
            <w:pPr>
              <w:pStyle w:val="ListParagraph"/>
              <w:numPr>
                <w:ilvl w:val="0"/>
                <w:numId w:val="15"/>
              </w:numPr>
              <w:ind w:left="346"/>
              <w:rPr>
                <w:sz w:val="20"/>
                <w:szCs w:val="20"/>
              </w:rPr>
            </w:pPr>
            <w:r w:rsidRPr="00EF231F">
              <w:rPr>
                <w:sz w:val="20"/>
                <w:szCs w:val="20"/>
              </w:rPr>
              <w:t>Potential slip, trip and fall injuries.</w:t>
            </w:r>
          </w:p>
        </w:tc>
        <w:tc>
          <w:tcPr>
            <w:tcW w:w="3305" w:type="dxa"/>
          </w:tcPr>
          <w:p w14:paraId="6685CD50" w14:textId="410A0895" w:rsidR="00A51914" w:rsidRPr="00EF231F" w:rsidRDefault="00A51914" w:rsidP="00BC1E63">
            <w:pPr>
              <w:pStyle w:val="ListParagraph"/>
              <w:numPr>
                <w:ilvl w:val="0"/>
                <w:numId w:val="15"/>
              </w:numPr>
              <w:ind w:left="317"/>
              <w:rPr>
                <w:sz w:val="20"/>
                <w:szCs w:val="20"/>
              </w:rPr>
            </w:pPr>
            <w:r w:rsidRPr="00EF231F">
              <w:rPr>
                <w:sz w:val="20"/>
                <w:szCs w:val="20"/>
              </w:rPr>
              <w:t>Self-closing, inward-opening, non-latching, 600mm wide, personal access or “man” gates with slam shut catches, strategically located provide safe access to working areas</w:t>
            </w:r>
            <w:r>
              <w:rPr>
                <w:sz w:val="20"/>
                <w:szCs w:val="20"/>
              </w:rPr>
              <w:t xml:space="preserve"> (</w:t>
            </w:r>
            <w:r w:rsidRPr="004A1E40">
              <w:rPr>
                <w:b/>
                <w:sz w:val="20"/>
                <w:szCs w:val="20"/>
              </w:rPr>
              <w:t>Figure 5</w:t>
            </w:r>
            <w:r>
              <w:rPr>
                <w:sz w:val="20"/>
                <w:szCs w:val="20"/>
              </w:rPr>
              <w:t>)</w:t>
            </w:r>
            <w:r w:rsidRPr="00EF231F">
              <w:rPr>
                <w:sz w:val="20"/>
                <w:szCs w:val="20"/>
              </w:rPr>
              <w:t>.</w:t>
            </w:r>
          </w:p>
          <w:p w14:paraId="59978C23" w14:textId="3F9682B9" w:rsidR="00A51914" w:rsidRPr="00EF231F" w:rsidRDefault="00A51914" w:rsidP="00BC1E63">
            <w:pPr>
              <w:pStyle w:val="ListParagraph"/>
              <w:rPr>
                <w:sz w:val="20"/>
                <w:szCs w:val="20"/>
              </w:rPr>
            </w:pPr>
          </w:p>
        </w:tc>
      </w:tr>
      <w:tr w:rsidR="00A51914" w:rsidRPr="00EF231F" w14:paraId="4FA40923" w14:textId="77777777" w:rsidTr="00A51914">
        <w:tc>
          <w:tcPr>
            <w:tcW w:w="704" w:type="dxa"/>
          </w:tcPr>
          <w:p w14:paraId="09FEBE54" w14:textId="10BC3F19" w:rsidR="00A51914" w:rsidRPr="00EF231F" w:rsidRDefault="00A51914" w:rsidP="009E7653">
            <w:pPr>
              <w:rPr>
                <w:sz w:val="20"/>
                <w:szCs w:val="20"/>
              </w:rPr>
            </w:pPr>
            <w:r>
              <w:rPr>
                <w:sz w:val="20"/>
                <w:szCs w:val="20"/>
              </w:rPr>
              <w:t>2.</w:t>
            </w:r>
          </w:p>
        </w:tc>
        <w:tc>
          <w:tcPr>
            <w:tcW w:w="2268" w:type="dxa"/>
          </w:tcPr>
          <w:p w14:paraId="529D0F38" w14:textId="58FA00D5" w:rsidR="00A51914" w:rsidRPr="00EF231F" w:rsidRDefault="00A51914" w:rsidP="009E7653">
            <w:pPr>
              <w:rPr>
                <w:sz w:val="20"/>
                <w:szCs w:val="20"/>
              </w:rPr>
            </w:pPr>
            <w:r w:rsidRPr="00EF231F">
              <w:rPr>
                <w:sz w:val="20"/>
                <w:szCs w:val="20"/>
              </w:rPr>
              <w:t>Direct exposure to livestock.</w:t>
            </w:r>
          </w:p>
        </w:tc>
        <w:tc>
          <w:tcPr>
            <w:tcW w:w="2739" w:type="dxa"/>
          </w:tcPr>
          <w:p w14:paraId="6E5DA771" w14:textId="7F2FCA76" w:rsidR="00A51914" w:rsidRPr="00EF231F" w:rsidRDefault="00E25089" w:rsidP="00E25089">
            <w:pPr>
              <w:pStyle w:val="ListParagraph"/>
              <w:numPr>
                <w:ilvl w:val="0"/>
                <w:numId w:val="15"/>
              </w:numPr>
              <w:ind w:left="346"/>
              <w:rPr>
                <w:sz w:val="20"/>
                <w:szCs w:val="20"/>
              </w:rPr>
            </w:pPr>
            <w:r>
              <w:rPr>
                <w:sz w:val="20"/>
                <w:szCs w:val="20"/>
              </w:rPr>
              <w:t xml:space="preserve">Injury by being struck, </w:t>
            </w:r>
            <w:r w:rsidR="00A51914" w:rsidRPr="00EF231F">
              <w:rPr>
                <w:sz w:val="20"/>
                <w:szCs w:val="20"/>
              </w:rPr>
              <w:t xml:space="preserve">kicked </w:t>
            </w:r>
            <w:r>
              <w:rPr>
                <w:sz w:val="20"/>
                <w:szCs w:val="20"/>
              </w:rPr>
              <w:t xml:space="preserve">or crushed </w:t>
            </w:r>
            <w:r w:rsidR="00A51914" w:rsidRPr="00EF231F">
              <w:rPr>
                <w:sz w:val="20"/>
                <w:szCs w:val="20"/>
              </w:rPr>
              <w:t>by animal.</w:t>
            </w:r>
          </w:p>
        </w:tc>
        <w:tc>
          <w:tcPr>
            <w:tcW w:w="3305" w:type="dxa"/>
          </w:tcPr>
          <w:p w14:paraId="19ED7A90" w14:textId="38F80EA0" w:rsidR="00A51914" w:rsidRPr="00EF231F" w:rsidRDefault="00A51914" w:rsidP="006B123F">
            <w:pPr>
              <w:pStyle w:val="ListParagraph"/>
              <w:numPr>
                <w:ilvl w:val="0"/>
                <w:numId w:val="15"/>
              </w:numPr>
              <w:ind w:left="318"/>
              <w:rPr>
                <w:sz w:val="20"/>
                <w:szCs w:val="20"/>
              </w:rPr>
            </w:pPr>
            <w:r w:rsidRPr="00EF231F">
              <w:rPr>
                <w:sz w:val="20"/>
                <w:szCs w:val="20"/>
              </w:rPr>
              <w:t>Install externally operated throw gates with slam shut catches</w:t>
            </w:r>
            <w:r>
              <w:rPr>
                <w:sz w:val="20"/>
                <w:szCs w:val="20"/>
              </w:rPr>
              <w:t xml:space="preserve"> (</w:t>
            </w:r>
            <w:r w:rsidRPr="004A1E40">
              <w:rPr>
                <w:b/>
                <w:sz w:val="20"/>
                <w:szCs w:val="20"/>
              </w:rPr>
              <w:t>Figure 6a &amp; 6b</w:t>
            </w:r>
            <w:r>
              <w:rPr>
                <w:sz w:val="20"/>
                <w:szCs w:val="20"/>
              </w:rPr>
              <w:t>)</w:t>
            </w:r>
            <w:r w:rsidRPr="00EF231F">
              <w:rPr>
                <w:sz w:val="20"/>
                <w:szCs w:val="20"/>
              </w:rPr>
              <w:t xml:space="preserve">. </w:t>
            </w:r>
          </w:p>
          <w:p w14:paraId="468397FD" w14:textId="46D31674" w:rsidR="00A51914" w:rsidRPr="00EF231F" w:rsidRDefault="00A51914" w:rsidP="006B123F">
            <w:pPr>
              <w:pStyle w:val="ListParagraph"/>
              <w:numPr>
                <w:ilvl w:val="0"/>
                <w:numId w:val="15"/>
              </w:numPr>
              <w:ind w:left="318"/>
              <w:rPr>
                <w:rFonts w:ascii="Times New Roman" w:hAnsi="Times New Roman" w:cs="Times New Roman"/>
                <w:sz w:val="23"/>
                <w:szCs w:val="23"/>
              </w:rPr>
            </w:pPr>
            <w:r w:rsidRPr="00EF231F">
              <w:rPr>
                <w:sz w:val="20"/>
                <w:szCs w:val="20"/>
              </w:rPr>
              <w:t>Provision of a walkway for use by handlers on the outside of the ramp will</w:t>
            </w:r>
            <w:r w:rsidR="000B1C58">
              <w:rPr>
                <w:sz w:val="20"/>
                <w:szCs w:val="20"/>
              </w:rPr>
              <w:t xml:space="preserve"> reduce the need for the handler to enter yard or ramp. It can also</w:t>
            </w:r>
            <w:r w:rsidRPr="00EF231F">
              <w:rPr>
                <w:sz w:val="20"/>
                <w:szCs w:val="20"/>
              </w:rPr>
              <w:t xml:space="preserve"> facilitate </w:t>
            </w:r>
            <w:r w:rsidR="000B1C58">
              <w:rPr>
                <w:sz w:val="20"/>
                <w:szCs w:val="20"/>
              </w:rPr>
              <w:t xml:space="preserve">easy </w:t>
            </w:r>
            <w:r w:rsidRPr="00EF231F">
              <w:rPr>
                <w:sz w:val="20"/>
                <w:szCs w:val="20"/>
              </w:rPr>
              <w:t xml:space="preserve">stock movement and is essential on sheeted ramps. </w:t>
            </w:r>
          </w:p>
          <w:p w14:paraId="416AAF29" w14:textId="77777777" w:rsidR="00A51914" w:rsidRPr="00EF231F" w:rsidRDefault="00A51914" w:rsidP="006B123F">
            <w:pPr>
              <w:pStyle w:val="ListParagraph"/>
              <w:numPr>
                <w:ilvl w:val="0"/>
                <w:numId w:val="15"/>
              </w:numPr>
              <w:ind w:left="318"/>
              <w:rPr>
                <w:rFonts w:ascii="Times New Roman" w:hAnsi="Times New Roman" w:cs="Times New Roman"/>
                <w:sz w:val="23"/>
                <w:szCs w:val="23"/>
              </w:rPr>
            </w:pPr>
            <w:r w:rsidRPr="00EF231F">
              <w:rPr>
                <w:sz w:val="20"/>
                <w:szCs w:val="20"/>
              </w:rPr>
              <w:t xml:space="preserve">Access into the ramp and hence the vehicle from this walkway is also desirable to facilitate the closure of gates in the loading structure or vehicle. </w:t>
            </w:r>
          </w:p>
          <w:p w14:paraId="34CE811A" w14:textId="77777777" w:rsidR="00A51914" w:rsidRPr="00EF231F" w:rsidRDefault="00A51914" w:rsidP="006B123F">
            <w:pPr>
              <w:numPr>
                <w:ilvl w:val="0"/>
                <w:numId w:val="15"/>
              </w:numPr>
              <w:spacing w:after="60"/>
              <w:ind w:left="318"/>
              <w:rPr>
                <w:sz w:val="20"/>
                <w:szCs w:val="20"/>
              </w:rPr>
            </w:pPr>
            <w:r w:rsidRPr="00EF231F">
              <w:rPr>
                <w:sz w:val="20"/>
                <w:szCs w:val="20"/>
              </w:rPr>
              <w:t>Catwalks and walkways should be designed to be continuous without steps to avoid slip and trip hazards and without creating dead ends.</w:t>
            </w:r>
          </w:p>
          <w:p w14:paraId="713B87AD" w14:textId="04A4FAFD" w:rsidR="00A51914" w:rsidRPr="00EF231F" w:rsidRDefault="00A51914" w:rsidP="006B123F">
            <w:pPr>
              <w:numPr>
                <w:ilvl w:val="0"/>
                <w:numId w:val="15"/>
              </w:numPr>
              <w:spacing w:after="60"/>
              <w:ind w:left="318"/>
              <w:rPr>
                <w:sz w:val="20"/>
                <w:szCs w:val="20"/>
              </w:rPr>
            </w:pPr>
            <w:r w:rsidRPr="00EF231F">
              <w:rPr>
                <w:sz w:val="20"/>
                <w:szCs w:val="20"/>
              </w:rPr>
              <w:t xml:space="preserve">Catwalks should ideally be positioned on both sides of ramps that can be elevated. </w:t>
            </w:r>
          </w:p>
          <w:p w14:paraId="79B187E8" w14:textId="2AB7B6FC" w:rsidR="00A51914" w:rsidRPr="00EF231F" w:rsidRDefault="00A51914" w:rsidP="006B123F">
            <w:pPr>
              <w:numPr>
                <w:ilvl w:val="0"/>
                <w:numId w:val="15"/>
              </w:numPr>
              <w:spacing w:after="60"/>
              <w:ind w:left="318"/>
              <w:rPr>
                <w:sz w:val="20"/>
                <w:szCs w:val="20"/>
              </w:rPr>
            </w:pPr>
            <w:r w:rsidRPr="00EF231F">
              <w:rPr>
                <w:sz w:val="20"/>
                <w:szCs w:val="20"/>
              </w:rPr>
              <w:lastRenderedPageBreak/>
              <w:t xml:space="preserve">If fitted on one side only, this should be on the left hand side to facilitate closing of the crate door. </w:t>
            </w:r>
          </w:p>
          <w:p w14:paraId="13D0F1C2" w14:textId="77777777" w:rsidR="00A51914" w:rsidRPr="00EF231F" w:rsidRDefault="00A51914" w:rsidP="006B123F">
            <w:pPr>
              <w:numPr>
                <w:ilvl w:val="0"/>
                <w:numId w:val="15"/>
              </w:numPr>
              <w:spacing w:after="60"/>
              <w:ind w:left="318"/>
              <w:rPr>
                <w:sz w:val="20"/>
                <w:szCs w:val="20"/>
              </w:rPr>
            </w:pPr>
            <w:r w:rsidRPr="00EF231F">
              <w:rPr>
                <w:sz w:val="20"/>
                <w:szCs w:val="20"/>
              </w:rPr>
              <w:t>Extendable catwalks should be fitted where appropriate.</w:t>
            </w:r>
          </w:p>
          <w:p w14:paraId="51D76755" w14:textId="4C481E7F" w:rsidR="00A51914" w:rsidRPr="00EF231F" w:rsidRDefault="00A51914" w:rsidP="006B123F">
            <w:pPr>
              <w:pStyle w:val="ListParagraph"/>
              <w:numPr>
                <w:ilvl w:val="0"/>
                <w:numId w:val="15"/>
              </w:numPr>
              <w:ind w:left="318"/>
              <w:rPr>
                <w:sz w:val="20"/>
                <w:szCs w:val="20"/>
              </w:rPr>
            </w:pPr>
            <w:r w:rsidRPr="00EF231F">
              <w:rPr>
                <w:sz w:val="20"/>
                <w:szCs w:val="20"/>
              </w:rPr>
              <w:t>The walkway should be constructed of a non-slip material, have adequate handrails and kick boards and comply with the A</w:t>
            </w:r>
            <w:r w:rsidR="0030781F">
              <w:rPr>
                <w:sz w:val="20"/>
                <w:szCs w:val="20"/>
              </w:rPr>
              <w:t>ustralian Standard – AS1657-2013</w:t>
            </w:r>
            <w:r w:rsidRPr="00EF231F">
              <w:rPr>
                <w:sz w:val="20"/>
                <w:szCs w:val="20"/>
              </w:rPr>
              <w:t xml:space="preserve">, </w:t>
            </w:r>
            <w:r w:rsidRPr="00CC081E">
              <w:rPr>
                <w:i/>
                <w:sz w:val="20"/>
                <w:szCs w:val="20"/>
              </w:rPr>
              <w:t>'Fixed platforms, walkways, stairways and ladders - Design, construction and installation</w:t>
            </w:r>
            <w:r w:rsidRPr="00EF231F">
              <w:rPr>
                <w:sz w:val="20"/>
                <w:szCs w:val="20"/>
              </w:rPr>
              <w:t>'.</w:t>
            </w:r>
          </w:p>
        </w:tc>
      </w:tr>
      <w:tr w:rsidR="00A51914" w:rsidRPr="00EF231F" w14:paraId="051E0787" w14:textId="77777777" w:rsidTr="00A51914">
        <w:tc>
          <w:tcPr>
            <w:tcW w:w="704" w:type="dxa"/>
          </w:tcPr>
          <w:p w14:paraId="61F1AFE6" w14:textId="20CD58B5" w:rsidR="00A51914" w:rsidRPr="00EF231F" w:rsidRDefault="00A51914" w:rsidP="00FB05DC">
            <w:pPr>
              <w:rPr>
                <w:sz w:val="20"/>
                <w:szCs w:val="20"/>
              </w:rPr>
            </w:pPr>
            <w:r>
              <w:rPr>
                <w:sz w:val="20"/>
                <w:szCs w:val="20"/>
              </w:rPr>
              <w:lastRenderedPageBreak/>
              <w:t>3.</w:t>
            </w:r>
          </w:p>
        </w:tc>
        <w:tc>
          <w:tcPr>
            <w:tcW w:w="2268" w:type="dxa"/>
          </w:tcPr>
          <w:p w14:paraId="62FF54B6" w14:textId="0CD852EB" w:rsidR="00A51914" w:rsidRPr="00EF231F" w:rsidRDefault="00A51914" w:rsidP="00FB05DC">
            <w:pPr>
              <w:rPr>
                <w:sz w:val="20"/>
                <w:szCs w:val="20"/>
              </w:rPr>
            </w:pPr>
            <w:r w:rsidRPr="00EF231F">
              <w:rPr>
                <w:sz w:val="20"/>
                <w:szCs w:val="20"/>
              </w:rPr>
              <w:t>Loader climbing onto top or sides of the crate.</w:t>
            </w:r>
          </w:p>
        </w:tc>
        <w:tc>
          <w:tcPr>
            <w:tcW w:w="2739" w:type="dxa"/>
          </w:tcPr>
          <w:p w14:paraId="7861B184" w14:textId="5985A3B6" w:rsidR="00A51914" w:rsidRPr="008F0759" w:rsidRDefault="00A51914" w:rsidP="00116369">
            <w:pPr>
              <w:pStyle w:val="ListParagraph"/>
              <w:numPr>
                <w:ilvl w:val="0"/>
                <w:numId w:val="15"/>
              </w:numPr>
              <w:ind w:left="346"/>
              <w:rPr>
                <w:sz w:val="20"/>
                <w:szCs w:val="20"/>
              </w:rPr>
            </w:pPr>
            <w:r w:rsidRPr="008F0759">
              <w:rPr>
                <w:sz w:val="20"/>
                <w:szCs w:val="20"/>
              </w:rPr>
              <w:t xml:space="preserve">Higher risk of fall if no ladder or platform </w:t>
            </w:r>
            <w:r w:rsidR="00FE6946" w:rsidRPr="008F0759">
              <w:rPr>
                <w:sz w:val="20"/>
                <w:szCs w:val="20"/>
              </w:rPr>
              <w:t xml:space="preserve">is provided to assist climbing onto the crate from the loading infrastructure. </w:t>
            </w:r>
          </w:p>
        </w:tc>
        <w:tc>
          <w:tcPr>
            <w:tcW w:w="3305" w:type="dxa"/>
          </w:tcPr>
          <w:p w14:paraId="56E40844" w14:textId="460443E5" w:rsidR="00A51914" w:rsidRPr="008F0759" w:rsidRDefault="00FE6946" w:rsidP="001439AE">
            <w:pPr>
              <w:pStyle w:val="ListParagraph"/>
              <w:numPr>
                <w:ilvl w:val="0"/>
                <w:numId w:val="15"/>
              </w:numPr>
              <w:ind w:left="318"/>
              <w:rPr>
                <w:sz w:val="20"/>
                <w:szCs w:val="20"/>
              </w:rPr>
            </w:pPr>
            <w:r w:rsidRPr="008F0759">
              <w:rPr>
                <w:sz w:val="20"/>
                <w:szCs w:val="20"/>
              </w:rPr>
              <w:t xml:space="preserve">Subject to prevailing state </w:t>
            </w:r>
            <w:r w:rsidR="00B510F9" w:rsidRPr="008F0759">
              <w:rPr>
                <w:sz w:val="20"/>
                <w:szCs w:val="20"/>
              </w:rPr>
              <w:t>regulations</w:t>
            </w:r>
            <w:r w:rsidRPr="008F0759">
              <w:rPr>
                <w:sz w:val="20"/>
                <w:szCs w:val="20"/>
              </w:rPr>
              <w:t>, a</w:t>
            </w:r>
            <w:r w:rsidR="001439AE" w:rsidRPr="008F0759">
              <w:rPr>
                <w:sz w:val="20"/>
                <w:szCs w:val="20"/>
              </w:rPr>
              <w:t xml:space="preserve"> </w:t>
            </w:r>
            <w:r w:rsidR="00A51914" w:rsidRPr="008F0759">
              <w:rPr>
                <w:sz w:val="20"/>
                <w:szCs w:val="20"/>
              </w:rPr>
              <w:t xml:space="preserve">ladder or platform </w:t>
            </w:r>
            <w:r w:rsidR="001439AE" w:rsidRPr="008F0759">
              <w:rPr>
                <w:sz w:val="20"/>
                <w:szCs w:val="20"/>
              </w:rPr>
              <w:t>can</w:t>
            </w:r>
            <w:r w:rsidR="00A51914" w:rsidRPr="008F0759">
              <w:rPr>
                <w:sz w:val="20"/>
                <w:szCs w:val="20"/>
              </w:rPr>
              <w:t xml:space="preserve"> be provided to </w:t>
            </w:r>
            <w:r w:rsidR="004649B8" w:rsidRPr="008F0759">
              <w:rPr>
                <w:sz w:val="20"/>
                <w:szCs w:val="20"/>
              </w:rPr>
              <w:t>help</w:t>
            </w:r>
            <w:r w:rsidR="00A51914" w:rsidRPr="008F0759">
              <w:rPr>
                <w:sz w:val="20"/>
                <w:szCs w:val="20"/>
              </w:rPr>
              <w:t xml:space="preserve"> the loader to climb to the top of the crate to </w:t>
            </w:r>
            <w:r w:rsidR="004649B8" w:rsidRPr="008F0759">
              <w:rPr>
                <w:sz w:val="20"/>
                <w:szCs w:val="20"/>
              </w:rPr>
              <w:t>encourage animals to move through the crate</w:t>
            </w:r>
            <w:r w:rsidR="00A51914" w:rsidRPr="008F0759">
              <w:rPr>
                <w:sz w:val="20"/>
                <w:szCs w:val="20"/>
              </w:rPr>
              <w:t xml:space="preserve"> from behind.</w:t>
            </w:r>
            <w:r w:rsidR="004649B8" w:rsidRPr="008F0759">
              <w:rPr>
                <w:sz w:val="20"/>
                <w:szCs w:val="20"/>
              </w:rPr>
              <w:t xml:space="preserve">  This is particularly important on </w:t>
            </w:r>
            <w:r w:rsidR="001439AE" w:rsidRPr="008F0759">
              <w:rPr>
                <w:sz w:val="20"/>
                <w:szCs w:val="20"/>
              </w:rPr>
              <w:t>under &amp; over</w:t>
            </w:r>
            <w:r w:rsidR="004649B8" w:rsidRPr="008F0759">
              <w:rPr>
                <w:sz w:val="20"/>
                <w:szCs w:val="20"/>
              </w:rPr>
              <w:t xml:space="preserve"> ramps servicing trucks with walkways on the top of the crate (these trucks </w:t>
            </w:r>
            <w:r w:rsidR="001439AE" w:rsidRPr="008F0759">
              <w:rPr>
                <w:sz w:val="20"/>
                <w:szCs w:val="20"/>
              </w:rPr>
              <w:t>must</w:t>
            </w:r>
            <w:r w:rsidR="004649B8" w:rsidRPr="008F0759">
              <w:rPr>
                <w:sz w:val="20"/>
                <w:szCs w:val="20"/>
              </w:rPr>
              <w:t xml:space="preserve"> have compliant walkways with safety rails or safety harnesses available to the operator).  </w:t>
            </w:r>
          </w:p>
        </w:tc>
      </w:tr>
      <w:tr w:rsidR="00A51914" w:rsidRPr="00EF231F" w14:paraId="5BCD2B62" w14:textId="77777777" w:rsidTr="00A51914">
        <w:tc>
          <w:tcPr>
            <w:tcW w:w="704" w:type="dxa"/>
          </w:tcPr>
          <w:p w14:paraId="6BDF7377" w14:textId="00D0DB32" w:rsidR="00A51914" w:rsidRPr="00EF231F" w:rsidRDefault="00A51914" w:rsidP="00FB05DC">
            <w:pPr>
              <w:rPr>
                <w:sz w:val="20"/>
                <w:szCs w:val="20"/>
              </w:rPr>
            </w:pPr>
            <w:r>
              <w:rPr>
                <w:sz w:val="20"/>
                <w:szCs w:val="20"/>
              </w:rPr>
              <w:t>4.</w:t>
            </w:r>
          </w:p>
        </w:tc>
        <w:tc>
          <w:tcPr>
            <w:tcW w:w="2268" w:type="dxa"/>
          </w:tcPr>
          <w:p w14:paraId="6C136BF4" w14:textId="0FF6030B" w:rsidR="00A51914" w:rsidRPr="00EF231F" w:rsidRDefault="00A51914" w:rsidP="00FB05DC">
            <w:pPr>
              <w:rPr>
                <w:sz w:val="20"/>
                <w:szCs w:val="20"/>
              </w:rPr>
            </w:pPr>
            <w:r w:rsidRPr="00EF231F">
              <w:rPr>
                <w:sz w:val="20"/>
                <w:szCs w:val="20"/>
              </w:rPr>
              <w:t>Unauthorised access underneath ramp.</w:t>
            </w:r>
          </w:p>
        </w:tc>
        <w:tc>
          <w:tcPr>
            <w:tcW w:w="2739" w:type="dxa"/>
          </w:tcPr>
          <w:p w14:paraId="40216C66" w14:textId="77777777" w:rsidR="00A51914" w:rsidRPr="00EF231F" w:rsidRDefault="00A51914" w:rsidP="00116369">
            <w:pPr>
              <w:pStyle w:val="ListParagraph"/>
              <w:numPr>
                <w:ilvl w:val="0"/>
                <w:numId w:val="15"/>
              </w:numPr>
              <w:ind w:left="346"/>
              <w:rPr>
                <w:sz w:val="20"/>
                <w:szCs w:val="20"/>
              </w:rPr>
            </w:pPr>
            <w:r w:rsidRPr="00EF231F">
              <w:rPr>
                <w:sz w:val="20"/>
                <w:szCs w:val="20"/>
              </w:rPr>
              <w:t>Injury potential in the event of collapse, falling objects or mechanical devices.</w:t>
            </w:r>
          </w:p>
        </w:tc>
        <w:tc>
          <w:tcPr>
            <w:tcW w:w="3305" w:type="dxa"/>
          </w:tcPr>
          <w:p w14:paraId="1D18353F" w14:textId="6AB93027" w:rsidR="0038069B" w:rsidRDefault="0038069B" w:rsidP="005A754B">
            <w:pPr>
              <w:pStyle w:val="ListParagraph"/>
              <w:numPr>
                <w:ilvl w:val="0"/>
                <w:numId w:val="15"/>
              </w:numPr>
              <w:ind w:left="318"/>
              <w:rPr>
                <w:sz w:val="20"/>
                <w:szCs w:val="20"/>
              </w:rPr>
            </w:pPr>
            <w:r>
              <w:rPr>
                <w:sz w:val="20"/>
                <w:szCs w:val="20"/>
              </w:rPr>
              <w:t xml:space="preserve">Only authorised and appropriately trained persons should have access to the loading </w:t>
            </w:r>
            <w:r w:rsidR="00FE6946" w:rsidRPr="008F0759">
              <w:rPr>
                <w:sz w:val="20"/>
                <w:szCs w:val="20"/>
              </w:rPr>
              <w:t xml:space="preserve">or unloading </w:t>
            </w:r>
            <w:r w:rsidRPr="008F0759">
              <w:rPr>
                <w:sz w:val="20"/>
                <w:szCs w:val="20"/>
              </w:rPr>
              <w:t>facility.</w:t>
            </w:r>
          </w:p>
          <w:p w14:paraId="392BAE5E" w14:textId="67B9A9A4" w:rsidR="00A51914" w:rsidRPr="00FE6946" w:rsidRDefault="00A51914" w:rsidP="00FE6946">
            <w:pPr>
              <w:pStyle w:val="ListParagraph"/>
              <w:numPr>
                <w:ilvl w:val="0"/>
                <w:numId w:val="15"/>
              </w:numPr>
              <w:ind w:left="318"/>
              <w:rPr>
                <w:sz w:val="20"/>
                <w:szCs w:val="20"/>
              </w:rPr>
            </w:pPr>
            <w:r w:rsidRPr="00EF231F">
              <w:rPr>
                <w:sz w:val="20"/>
                <w:szCs w:val="20"/>
              </w:rPr>
              <w:t xml:space="preserve">Consider installing guarding around the base </w:t>
            </w:r>
            <w:r w:rsidR="0038069B">
              <w:rPr>
                <w:sz w:val="20"/>
                <w:szCs w:val="20"/>
              </w:rPr>
              <w:t>of ramps to prevent unauthorised access.</w:t>
            </w:r>
          </w:p>
        </w:tc>
      </w:tr>
    </w:tbl>
    <w:p w14:paraId="353FA6EE" w14:textId="77777777" w:rsidR="0080431A" w:rsidRDefault="0080431A" w:rsidP="0080431A">
      <w:pPr>
        <w:rPr>
          <w:b/>
        </w:rPr>
      </w:pPr>
    </w:p>
    <w:tbl>
      <w:tblPr>
        <w:tblStyle w:val="TableGrid"/>
        <w:tblW w:w="0" w:type="auto"/>
        <w:tblLook w:val="04A0" w:firstRow="1" w:lastRow="0" w:firstColumn="1" w:lastColumn="0" w:noHBand="0" w:noVBand="1"/>
      </w:tblPr>
      <w:tblGrid>
        <w:gridCol w:w="4508"/>
        <w:gridCol w:w="4508"/>
      </w:tblGrid>
      <w:tr w:rsidR="00E80CF2" w14:paraId="569C15C2" w14:textId="77777777" w:rsidTr="00F12D5B">
        <w:tc>
          <w:tcPr>
            <w:tcW w:w="4508" w:type="dxa"/>
          </w:tcPr>
          <w:p w14:paraId="65F3DAEA" w14:textId="1CB0DCAD" w:rsidR="0080431A" w:rsidRDefault="00E80CF2" w:rsidP="00F12D5B">
            <w:pPr>
              <w:rPr>
                <w:b/>
              </w:rPr>
            </w:pPr>
            <w:r>
              <w:rPr>
                <w:b/>
                <w:noProof/>
                <w:lang w:val="en-GB" w:eastAsia="en-GB"/>
              </w:rPr>
              <w:drawing>
                <wp:inline distT="0" distB="0" distL="0" distR="0" wp14:anchorId="480E8A73" wp14:editId="7ACD6AD5">
                  <wp:extent cx="2814637" cy="158569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ternally Operated Gate On Farm.jpg"/>
                          <pic:cNvPicPr/>
                        </pic:nvPicPr>
                        <pic:blipFill>
                          <a:blip r:embed="rId13">
                            <a:extLst>
                              <a:ext uri="{28A0092B-C50C-407E-A947-70E740481C1C}">
                                <a14:useLocalDpi xmlns:a14="http://schemas.microsoft.com/office/drawing/2010/main" val="0"/>
                              </a:ext>
                            </a:extLst>
                          </a:blip>
                          <a:stretch>
                            <a:fillRect/>
                          </a:stretch>
                        </pic:blipFill>
                        <pic:spPr>
                          <a:xfrm>
                            <a:off x="0" y="0"/>
                            <a:ext cx="2899580" cy="1633544"/>
                          </a:xfrm>
                          <a:prstGeom prst="rect">
                            <a:avLst/>
                          </a:prstGeom>
                        </pic:spPr>
                      </pic:pic>
                    </a:graphicData>
                  </a:graphic>
                </wp:inline>
              </w:drawing>
            </w:r>
          </w:p>
        </w:tc>
        <w:tc>
          <w:tcPr>
            <w:tcW w:w="4508" w:type="dxa"/>
          </w:tcPr>
          <w:p w14:paraId="6B4E8030" w14:textId="5890E90B" w:rsidR="0080431A" w:rsidRDefault="007540A7" w:rsidP="00F12D5B">
            <w:pPr>
              <w:rPr>
                <w:b/>
              </w:rPr>
            </w:pPr>
            <w:r>
              <w:rPr>
                <w:b/>
                <w:noProof/>
                <w:lang w:val="en-GB" w:eastAsia="en-GB"/>
              </w:rPr>
              <w:drawing>
                <wp:inline distT="0" distB="0" distL="0" distR="0" wp14:anchorId="4A492343" wp14:editId="2221992F">
                  <wp:extent cx="2814470" cy="158559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xternally Operated Gate Pakenham.jpg"/>
                          <pic:cNvPicPr/>
                        </pic:nvPicPr>
                        <pic:blipFill>
                          <a:blip r:embed="rId14">
                            <a:extLst>
                              <a:ext uri="{28A0092B-C50C-407E-A947-70E740481C1C}">
                                <a14:useLocalDpi xmlns:a14="http://schemas.microsoft.com/office/drawing/2010/main" val="0"/>
                              </a:ext>
                            </a:extLst>
                          </a:blip>
                          <a:stretch>
                            <a:fillRect/>
                          </a:stretch>
                        </pic:blipFill>
                        <pic:spPr>
                          <a:xfrm>
                            <a:off x="0" y="0"/>
                            <a:ext cx="2883317" cy="1624381"/>
                          </a:xfrm>
                          <a:prstGeom prst="rect">
                            <a:avLst/>
                          </a:prstGeom>
                        </pic:spPr>
                      </pic:pic>
                    </a:graphicData>
                  </a:graphic>
                </wp:inline>
              </w:drawing>
            </w:r>
          </w:p>
          <w:p w14:paraId="572236C5" w14:textId="3085D51F" w:rsidR="0080431A" w:rsidRDefault="0080431A" w:rsidP="00F12D5B">
            <w:pPr>
              <w:rPr>
                <w:b/>
              </w:rPr>
            </w:pPr>
          </w:p>
        </w:tc>
      </w:tr>
      <w:tr w:rsidR="00E80CF2" w14:paraId="51CC4088" w14:textId="77777777" w:rsidTr="00F12D5B">
        <w:tc>
          <w:tcPr>
            <w:tcW w:w="4508" w:type="dxa"/>
          </w:tcPr>
          <w:p w14:paraId="3CFB866C" w14:textId="3FADB0BA" w:rsidR="0080431A" w:rsidRPr="002A46E6" w:rsidRDefault="00E80CF2" w:rsidP="004A1E40">
            <w:pPr>
              <w:rPr>
                <w:i/>
              </w:rPr>
            </w:pPr>
            <w:r w:rsidRPr="0098676C">
              <w:rPr>
                <w:rFonts w:eastAsiaTheme="minorHAnsi"/>
                <w:b/>
                <w:lang w:eastAsia="en-US"/>
              </w:rPr>
              <w:t>Figure</w:t>
            </w:r>
            <w:r w:rsidR="00CC2511">
              <w:rPr>
                <w:rFonts w:eastAsiaTheme="minorHAnsi"/>
                <w:b/>
                <w:lang w:eastAsia="en-US"/>
              </w:rPr>
              <w:t xml:space="preserve"> 6</w:t>
            </w:r>
            <w:r>
              <w:rPr>
                <w:rFonts w:eastAsiaTheme="minorHAnsi"/>
                <w:b/>
                <w:lang w:eastAsia="en-US"/>
              </w:rPr>
              <w:t>a</w:t>
            </w:r>
            <w:r w:rsidRPr="0098676C">
              <w:rPr>
                <w:rFonts w:eastAsiaTheme="minorHAnsi"/>
                <w:b/>
                <w:lang w:eastAsia="en-US"/>
              </w:rPr>
              <w:t xml:space="preserve">: </w:t>
            </w:r>
            <w:r>
              <w:rPr>
                <w:rFonts w:eastAsiaTheme="minorHAnsi"/>
                <w:i/>
                <w:lang w:eastAsia="en-US"/>
              </w:rPr>
              <w:t>Externally operated gates on farm.</w:t>
            </w:r>
          </w:p>
        </w:tc>
        <w:tc>
          <w:tcPr>
            <w:tcW w:w="4508" w:type="dxa"/>
          </w:tcPr>
          <w:p w14:paraId="1860BA00" w14:textId="10537FCF" w:rsidR="0080431A" w:rsidRPr="002A46E6" w:rsidRDefault="0080431A">
            <w:pPr>
              <w:rPr>
                <w:i/>
              </w:rPr>
            </w:pPr>
            <w:r w:rsidRPr="0098676C">
              <w:rPr>
                <w:rFonts w:eastAsiaTheme="minorHAnsi"/>
                <w:b/>
                <w:lang w:eastAsia="en-US"/>
              </w:rPr>
              <w:t>Figure</w:t>
            </w:r>
            <w:r>
              <w:rPr>
                <w:rFonts w:eastAsiaTheme="minorHAnsi"/>
                <w:b/>
                <w:lang w:eastAsia="en-US"/>
              </w:rPr>
              <w:t xml:space="preserve"> </w:t>
            </w:r>
            <w:r w:rsidR="00CC2511">
              <w:rPr>
                <w:rFonts w:eastAsiaTheme="minorHAnsi"/>
                <w:b/>
                <w:lang w:eastAsia="en-US"/>
              </w:rPr>
              <w:t>6</w:t>
            </w:r>
            <w:r w:rsidR="001E1E63">
              <w:rPr>
                <w:rFonts w:eastAsiaTheme="minorHAnsi"/>
                <w:b/>
                <w:lang w:eastAsia="en-US"/>
              </w:rPr>
              <w:t>b</w:t>
            </w:r>
            <w:r w:rsidRPr="0098676C">
              <w:rPr>
                <w:rFonts w:eastAsiaTheme="minorHAnsi"/>
                <w:b/>
                <w:lang w:eastAsia="en-US"/>
              </w:rPr>
              <w:t xml:space="preserve">: </w:t>
            </w:r>
            <w:r>
              <w:rPr>
                <w:rFonts w:eastAsiaTheme="minorHAnsi"/>
                <w:i/>
                <w:lang w:eastAsia="en-US"/>
              </w:rPr>
              <w:t>Externally operated gates</w:t>
            </w:r>
            <w:r w:rsidR="00DE47A8">
              <w:rPr>
                <w:rFonts w:eastAsiaTheme="minorHAnsi"/>
                <w:i/>
                <w:lang w:eastAsia="en-US"/>
              </w:rPr>
              <w:t xml:space="preserve"> </w:t>
            </w:r>
            <w:r w:rsidR="00E80CF2">
              <w:rPr>
                <w:rFonts w:eastAsiaTheme="minorHAnsi"/>
                <w:i/>
                <w:lang w:eastAsia="en-US"/>
              </w:rPr>
              <w:t xml:space="preserve">at </w:t>
            </w:r>
            <w:r w:rsidR="00CC2511">
              <w:rPr>
                <w:rFonts w:eastAsiaTheme="minorHAnsi"/>
                <w:i/>
                <w:lang w:eastAsia="en-US"/>
              </w:rPr>
              <w:t>Pa</w:t>
            </w:r>
            <w:r w:rsidR="00B07B55">
              <w:rPr>
                <w:rFonts w:eastAsiaTheme="minorHAnsi"/>
                <w:i/>
                <w:lang w:eastAsia="en-US"/>
              </w:rPr>
              <w:t xml:space="preserve">kenham </w:t>
            </w:r>
            <w:r w:rsidR="00E80CF2">
              <w:rPr>
                <w:rFonts w:eastAsiaTheme="minorHAnsi"/>
                <w:i/>
                <w:lang w:eastAsia="en-US"/>
              </w:rPr>
              <w:t>saleyard</w:t>
            </w:r>
            <w:r>
              <w:rPr>
                <w:rFonts w:eastAsiaTheme="minorHAnsi"/>
                <w:i/>
                <w:lang w:eastAsia="en-US"/>
              </w:rPr>
              <w:t>.</w:t>
            </w:r>
          </w:p>
        </w:tc>
      </w:tr>
      <w:tr w:rsidR="00FE6946" w14:paraId="4A8BFAF4" w14:textId="77777777" w:rsidTr="00F12D5B">
        <w:tc>
          <w:tcPr>
            <w:tcW w:w="4508" w:type="dxa"/>
          </w:tcPr>
          <w:p w14:paraId="0B03C3E3" w14:textId="77777777" w:rsidR="00FE6946" w:rsidRDefault="00FE6946" w:rsidP="004A1E40">
            <w:pPr>
              <w:rPr>
                <w:b/>
              </w:rPr>
            </w:pPr>
          </w:p>
          <w:p w14:paraId="2A7E898C" w14:textId="45ACE95F" w:rsidR="00FE6946" w:rsidRPr="00955CA2" w:rsidRDefault="00FE6946" w:rsidP="004A1E40">
            <w:pPr>
              <w:rPr>
                <w:b/>
                <w:color w:val="00B050"/>
              </w:rPr>
            </w:pPr>
            <w:r w:rsidRPr="00955CA2">
              <w:rPr>
                <w:b/>
                <w:color w:val="00B050"/>
              </w:rPr>
              <w:lastRenderedPageBreak/>
              <w:t>Add Photos of ladder to crate</w:t>
            </w:r>
            <w:r w:rsidR="00093566" w:rsidRPr="00955CA2">
              <w:rPr>
                <w:b/>
                <w:color w:val="00B050"/>
              </w:rPr>
              <w:t xml:space="preserve"> and reference to table.</w:t>
            </w:r>
          </w:p>
          <w:p w14:paraId="536F8E89" w14:textId="77777777" w:rsidR="00FE6946" w:rsidRDefault="00FE6946" w:rsidP="004A1E40">
            <w:pPr>
              <w:rPr>
                <w:b/>
              </w:rPr>
            </w:pPr>
          </w:p>
          <w:p w14:paraId="2FA6FD2C" w14:textId="77777777" w:rsidR="00FE6946" w:rsidRPr="0098676C" w:rsidRDefault="00FE6946" w:rsidP="004A1E40">
            <w:pPr>
              <w:rPr>
                <w:b/>
              </w:rPr>
            </w:pPr>
          </w:p>
        </w:tc>
        <w:tc>
          <w:tcPr>
            <w:tcW w:w="4508" w:type="dxa"/>
          </w:tcPr>
          <w:p w14:paraId="344B5F18" w14:textId="77777777" w:rsidR="00FE6946" w:rsidRPr="0098676C" w:rsidRDefault="00FE6946">
            <w:pPr>
              <w:rPr>
                <w:b/>
              </w:rPr>
            </w:pPr>
          </w:p>
        </w:tc>
      </w:tr>
      <w:tr w:rsidR="00FE6946" w14:paraId="29144E12" w14:textId="77777777" w:rsidTr="00F12D5B">
        <w:tc>
          <w:tcPr>
            <w:tcW w:w="4508" w:type="dxa"/>
          </w:tcPr>
          <w:p w14:paraId="7727374E" w14:textId="77777777" w:rsidR="00FE6946" w:rsidRPr="0098676C" w:rsidRDefault="00FE6946" w:rsidP="004A1E40">
            <w:pPr>
              <w:rPr>
                <w:b/>
              </w:rPr>
            </w:pPr>
          </w:p>
        </w:tc>
        <w:tc>
          <w:tcPr>
            <w:tcW w:w="4508" w:type="dxa"/>
          </w:tcPr>
          <w:p w14:paraId="3681B548" w14:textId="77777777" w:rsidR="00FE6946" w:rsidRPr="0098676C" w:rsidRDefault="00FE6946">
            <w:pPr>
              <w:rPr>
                <w:b/>
              </w:rPr>
            </w:pPr>
          </w:p>
        </w:tc>
      </w:tr>
    </w:tbl>
    <w:p w14:paraId="6894F31E" w14:textId="77777777" w:rsidR="0080431A" w:rsidRPr="00EF231F" w:rsidRDefault="0080431A" w:rsidP="003D7ACF">
      <w:pPr>
        <w:rPr>
          <w:b/>
        </w:rPr>
      </w:pPr>
    </w:p>
    <w:p w14:paraId="2A7A37EC" w14:textId="77777777" w:rsidR="002412A0" w:rsidRDefault="002412A0">
      <w:pPr>
        <w:rPr>
          <w:rFonts w:eastAsiaTheme="majorEastAsia" w:cstheme="majorBidi"/>
          <w:b/>
          <w:bCs/>
          <w:color w:val="FF0000"/>
          <w:szCs w:val="26"/>
          <w:lang w:eastAsia="en-AU"/>
        </w:rPr>
      </w:pPr>
      <w:bookmarkStart w:id="5" w:name="_Toc406014147"/>
      <w:r>
        <w:rPr>
          <w:color w:val="FF0000"/>
        </w:rPr>
        <w:br w:type="page"/>
      </w:r>
    </w:p>
    <w:p w14:paraId="2B83F1A6" w14:textId="295E8753" w:rsidR="003D7ACF" w:rsidRPr="006A0217" w:rsidRDefault="00803DDE" w:rsidP="009B641F">
      <w:pPr>
        <w:pStyle w:val="Heading2"/>
        <w:spacing w:before="0" w:after="60" w:line="259" w:lineRule="auto"/>
        <w:rPr>
          <w:rFonts w:asciiTheme="minorHAnsi" w:hAnsiTheme="minorHAnsi"/>
          <w:color w:val="FF0000"/>
          <w:sz w:val="22"/>
        </w:rPr>
      </w:pPr>
      <w:r w:rsidRPr="006A0217">
        <w:rPr>
          <w:rFonts w:asciiTheme="minorHAnsi" w:hAnsiTheme="minorHAnsi"/>
          <w:color w:val="FF0000"/>
          <w:sz w:val="22"/>
        </w:rPr>
        <w:lastRenderedPageBreak/>
        <w:t>9.5</w:t>
      </w:r>
      <w:r w:rsidRPr="006A0217">
        <w:rPr>
          <w:rFonts w:asciiTheme="minorHAnsi" w:hAnsiTheme="minorHAnsi"/>
          <w:color w:val="FF0000"/>
          <w:sz w:val="22"/>
        </w:rPr>
        <w:tab/>
      </w:r>
      <w:r w:rsidR="003D7ACF" w:rsidRPr="006A0217">
        <w:rPr>
          <w:rFonts w:asciiTheme="minorHAnsi" w:hAnsiTheme="minorHAnsi"/>
          <w:color w:val="FF0000"/>
          <w:sz w:val="22"/>
        </w:rPr>
        <w:t>Critical Control Point 5: Interface in forcing pen</w:t>
      </w:r>
      <w:bookmarkEnd w:id="5"/>
    </w:p>
    <w:tbl>
      <w:tblPr>
        <w:tblStyle w:val="TableGrid"/>
        <w:tblW w:w="9016" w:type="dxa"/>
        <w:tblLook w:val="04A0" w:firstRow="1" w:lastRow="0" w:firstColumn="1" w:lastColumn="0" w:noHBand="0" w:noVBand="1"/>
      </w:tblPr>
      <w:tblGrid>
        <w:gridCol w:w="704"/>
        <w:gridCol w:w="2268"/>
        <w:gridCol w:w="2767"/>
        <w:gridCol w:w="3277"/>
      </w:tblGrid>
      <w:tr w:rsidR="00A51914" w:rsidRPr="00EF231F" w14:paraId="48033905" w14:textId="77777777" w:rsidTr="00A51914">
        <w:tc>
          <w:tcPr>
            <w:tcW w:w="704" w:type="dxa"/>
            <w:shd w:val="clear" w:color="auto" w:fill="D9D9D9" w:themeFill="background1" w:themeFillShade="D9"/>
          </w:tcPr>
          <w:p w14:paraId="0B11C4D7" w14:textId="0B49C6FE" w:rsidR="00A51914" w:rsidRPr="00EF231F" w:rsidRDefault="00A51914" w:rsidP="003D7ACF">
            <w:pPr>
              <w:jc w:val="center"/>
              <w:rPr>
                <w:b/>
                <w:sz w:val="20"/>
                <w:szCs w:val="20"/>
              </w:rPr>
            </w:pPr>
            <w:r>
              <w:rPr>
                <w:b/>
                <w:sz w:val="20"/>
                <w:szCs w:val="20"/>
              </w:rPr>
              <w:t>#</w:t>
            </w:r>
          </w:p>
        </w:tc>
        <w:tc>
          <w:tcPr>
            <w:tcW w:w="2268" w:type="dxa"/>
            <w:shd w:val="clear" w:color="auto" w:fill="D9D9D9" w:themeFill="background1" w:themeFillShade="D9"/>
          </w:tcPr>
          <w:p w14:paraId="7FDA3023" w14:textId="5A83BDB6" w:rsidR="00A51914" w:rsidRPr="00EF231F" w:rsidRDefault="00A51914" w:rsidP="003D7ACF">
            <w:pPr>
              <w:jc w:val="center"/>
              <w:rPr>
                <w:b/>
                <w:sz w:val="20"/>
                <w:szCs w:val="20"/>
              </w:rPr>
            </w:pPr>
            <w:r w:rsidRPr="00EF231F">
              <w:rPr>
                <w:b/>
                <w:sz w:val="20"/>
                <w:szCs w:val="20"/>
              </w:rPr>
              <w:t>Hazard</w:t>
            </w:r>
          </w:p>
        </w:tc>
        <w:tc>
          <w:tcPr>
            <w:tcW w:w="2767" w:type="dxa"/>
            <w:shd w:val="clear" w:color="auto" w:fill="D9D9D9" w:themeFill="background1" w:themeFillShade="D9"/>
          </w:tcPr>
          <w:p w14:paraId="7075AFD0" w14:textId="77777777" w:rsidR="00A51914" w:rsidRPr="00EF231F" w:rsidRDefault="00A51914" w:rsidP="003D7ACF">
            <w:pPr>
              <w:jc w:val="center"/>
              <w:rPr>
                <w:b/>
                <w:sz w:val="20"/>
                <w:szCs w:val="20"/>
              </w:rPr>
            </w:pPr>
            <w:r w:rsidRPr="00EF231F">
              <w:rPr>
                <w:b/>
                <w:sz w:val="20"/>
                <w:szCs w:val="20"/>
              </w:rPr>
              <w:t>Risks</w:t>
            </w:r>
          </w:p>
        </w:tc>
        <w:tc>
          <w:tcPr>
            <w:tcW w:w="3277" w:type="dxa"/>
            <w:shd w:val="clear" w:color="auto" w:fill="D9D9D9" w:themeFill="background1" w:themeFillShade="D9"/>
          </w:tcPr>
          <w:p w14:paraId="6DE6BD90" w14:textId="77777777" w:rsidR="00A51914" w:rsidRPr="00EF231F" w:rsidRDefault="00A51914" w:rsidP="003D7ACF">
            <w:pPr>
              <w:jc w:val="center"/>
              <w:rPr>
                <w:b/>
                <w:sz w:val="20"/>
                <w:szCs w:val="20"/>
              </w:rPr>
            </w:pPr>
            <w:r w:rsidRPr="00EF231F">
              <w:rPr>
                <w:b/>
                <w:sz w:val="20"/>
                <w:szCs w:val="20"/>
              </w:rPr>
              <w:t>Controls</w:t>
            </w:r>
          </w:p>
        </w:tc>
      </w:tr>
      <w:tr w:rsidR="00A51914" w:rsidRPr="00EF231F" w14:paraId="00D37988" w14:textId="77777777" w:rsidTr="00A51914">
        <w:trPr>
          <w:trHeight w:val="678"/>
        </w:trPr>
        <w:tc>
          <w:tcPr>
            <w:tcW w:w="704" w:type="dxa"/>
          </w:tcPr>
          <w:p w14:paraId="2ED27641" w14:textId="2863AADC" w:rsidR="00A51914" w:rsidRPr="00EF231F" w:rsidRDefault="00A51914" w:rsidP="009474EC">
            <w:pPr>
              <w:rPr>
                <w:sz w:val="20"/>
                <w:szCs w:val="20"/>
              </w:rPr>
            </w:pPr>
            <w:r>
              <w:rPr>
                <w:sz w:val="20"/>
                <w:szCs w:val="20"/>
              </w:rPr>
              <w:t>1.</w:t>
            </w:r>
          </w:p>
        </w:tc>
        <w:tc>
          <w:tcPr>
            <w:tcW w:w="2268" w:type="dxa"/>
          </w:tcPr>
          <w:p w14:paraId="3EAF4A76" w14:textId="43B917CA" w:rsidR="00A51914" w:rsidRPr="00EF231F" w:rsidRDefault="00A51914" w:rsidP="009474EC">
            <w:pPr>
              <w:rPr>
                <w:sz w:val="20"/>
                <w:szCs w:val="20"/>
              </w:rPr>
            </w:pPr>
            <w:r w:rsidRPr="00EF231F">
              <w:rPr>
                <w:sz w:val="20"/>
                <w:szCs w:val="20"/>
              </w:rPr>
              <w:t>Slippery surfaces or protruding objects.</w:t>
            </w:r>
          </w:p>
        </w:tc>
        <w:tc>
          <w:tcPr>
            <w:tcW w:w="2767" w:type="dxa"/>
          </w:tcPr>
          <w:p w14:paraId="65C85BF1" w14:textId="64917F76" w:rsidR="00A51914" w:rsidRPr="00EF231F" w:rsidRDefault="00CC081E" w:rsidP="009474EC">
            <w:pPr>
              <w:pStyle w:val="ListParagraph"/>
              <w:numPr>
                <w:ilvl w:val="0"/>
                <w:numId w:val="16"/>
              </w:numPr>
              <w:ind w:left="346"/>
              <w:rPr>
                <w:sz w:val="20"/>
                <w:szCs w:val="20"/>
              </w:rPr>
            </w:pPr>
            <w:r>
              <w:rPr>
                <w:sz w:val="20"/>
                <w:szCs w:val="20"/>
              </w:rPr>
              <w:t>Slip, trip, fall or impact Injury to livestock or operator.</w:t>
            </w:r>
          </w:p>
        </w:tc>
        <w:tc>
          <w:tcPr>
            <w:tcW w:w="3277" w:type="dxa"/>
          </w:tcPr>
          <w:p w14:paraId="7080C197" w14:textId="77777777" w:rsidR="00A51914" w:rsidRDefault="00A51914" w:rsidP="009474EC">
            <w:pPr>
              <w:pStyle w:val="ListParagraph"/>
              <w:numPr>
                <w:ilvl w:val="0"/>
                <w:numId w:val="16"/>
              </w:numPr>
              <w:autoSpaceDE w:val="0"/>
              <w:autoSpaceDN w:val="0"/>
              <w:adjustRightInd w:val="0"/>
              <w:ind w:left="346"/>
              <w:rPr>
                <w:sz w:val="20"/>
                <w:szCs w:val="20"/>
              </w:rPr>
            </w:pPr>
            <w:r w:rsidRPr="00EF231F">
              <w:rPr>
                <w:sz w:val="20"/>
                <w:szCs w:val="20"/>
              </w:rPr>
              <w:t>Forcing pens should be constructed with non-slip flooring and non-bruise material.</w:t>
            </w:r>
          </w:p>
          <w:p w14:paraId="527C2CE7" w14:textId="2CB279FB" w:rsidR="00CC081E" w:rsidRPr="00EF231F" w:rsidRDefault="00CC081E" w:rsidP="00CC081E">
            <w:pPr>
              <w:pStyle w:val="ListParagraph"/>
              <w:numPr>
                <w:ilvl w:val="0"/>
                <w:numId w:val="16"/>
              </w:numPr>
              <w:autoSpaceDE w:val="0"/>
              <w:autoSpaceDN w:val="0"/>
              <w:adjustRightInd w:val="0"/>
              <w:ind w:left="346"/>
              <w:rPr>
                <w:sz w:val="20"/>
                <w:szCs w:val="20"/>
              </w:rPr>
            </w:pPr>
            <w:r>
              <w:rPr>
                <w:sz w:val="20"/>
                <w:szCs w:val="20"/>
              </w:rPr>
              <w:t xml:space="preserve">Remove any sharp or protruding objects. </w:t>
            </w:r>
          </w:p>
        </w:tc>
      </w:tr>
      <w:tr w:rsidR="00A51914" w:rsidRPr="00EF231F" w14:paraId="24B784E4" w14:textId="77777777" w:rsidTr="00A51914">
        <w:trPr>
          <w:trHeight w:val="963"/>
        </w:trPr>
        <w:tc>
          <w:tcPr>
            <w:tcW w:w="704" w:type="dxa"/>
          </w:tcPr>
          <w:p w14:paraId="7645AC6B" w14:textId="129E7053" w:rsidR="00A51914" w:rsidRPr="00EF231F" w:rsidRDefault="00A51914" w:rsidP="007404F1">
            <w:pPr>
              <w:rPr>
                <w:sz w:val="20"/>
                <w:szCs w:val="20"/>
              </w:rPr>
            </w:pPr>
            <w:r>
              <w:rPr>
                <w:sz w:val="20"/>
                <w:szCs w:val="20"/>
              </w:rPr>
              <w:t>2.</w:t>
            </w:r>
          </w:p>
        </w:tc>
        <w:tc>
          <w:tcPr>
            <w:tcW w:w="2268" w:type="dxa"/>
          </w:tcPr>
          <w:p w14:paraId="4BEA0131" w14:textId="5B0F553B" w:rsidR="00A51914" w:rsidRPr="00EF231F" w:rsidRDefault="00A51914" w:rsidP="007404F1">
            <w:pPr>
              <w:rPr>
                <w:sz w:val="20"/>
                <w:szCs w:val="20"/>
              </w:rPr>
            </w:pPr>
            <w:r w:rsidRPr="00EF231F">
              <w:rPr>
                <w:sz w:val="20"/>
                <w:szCs w:val="20"/>
              </w:rPr>
              <w:t>Direct exposure to livestock.</w:t>
            </w:r>
          </w:p>
        </w:tc>
        <w:tc>
          <w:tcPr>
            <w:tcW w:w="2767" w:type="dxa"/>
          </w:tcPr>
          <w:p w14:paraId="6B3C83C6" w14:textId="77777777" w:rsidR="00A51914" w:rsidRPr="00EF231F" w:rsidRDefault="00A51914" w:rsidP="00116369">
            <w:pPr>
              <w:pStyle w:val="ListParagraph"/>
              <w:numPr>
                <w:ilvl w:val="0"/>
                <w:numId w:val="16"/>
              </w:numPr>
              <w:ind w:left="346"/>
              <w:rPr>
                <w:sz w:val="20"/>
                <w:szCs w:val="20"/>
              </w:rPr>
            </w:pPr>
            <w:r w:rsidRPr="00EF231F">
              <w:rPr>
                <w:sz w:val="20"/>
                <w:szCs w:val="20"/>
              </w:rPr>
              <w:t>Injury by being struck or kicked by animal</w:t>
            </w:r>
          </w:p>
        </w:tc>
        <w:tc>
          <w:tcPr>
            <w:tcW w:w="3277" w:type="dxa"/>
          </w:tcPr>
          <w:p w14:paraId="0B983978" w14:textId="57678C19" w:rsidR="00A51914" w:rsidRPr="00EF231F" w:rsidRDefault="00A51914" w:rsidP="00C51A60">
            <w:pPr>
              <w:pStyle w:val="ListParagraph"/>
              <w:numPr>
                <w:ilvl w:val="0"/>
                <w:numId w:val="16"/>
              </w:numPr>
              <w:autoSpaceDE w:val="0"/>
              <w:autoSpaceDN w:val="0"/>
              <w:adjustRightInd w:val="0"/>
              <w:ind w:left="346"/>
              <w:rPr>
                <w:sz w:val="20"/>
                <w:szCs w:val="20"/>
              </w:rPr>
            </w:pPr>
            <w:r w:rsidRPr="00EF231F">
              <w:rPr>
                <w:sz w:val="20"/>
                <w:szCs w:val="20"/>
              </w:rPr>
              <w:t xml:space="preserve">Forcing pens should be built to accommodate a </w:t>
            </w:r>
            <w:r w:rsidR="00FE6946">
              <w:rPr>
                <w:sz w:val="20"/>
                <w:szCs w:val="20"/>
              </w:rPr>
              <w:t>pen</w:t>
            </w:r>
            <w:r w:rsidRPr="00EF231F">
              <w:rPr>
                <w:sz w:val="20"/>
                <w:szCs w:val="20"/>
              </w:rPr>
              <w:t xml:space="preserve"> of stock for the usual size stock vehicles using the facility, plus an additional 20% space (</w:t>
            </w:r>
            <w:r w:rsidR="003131D8">
              <w:rPr>
                <w:sz w:val="20"/>
                <w:szCs w:val="20"/>
              </w:rPr>
              <w:t xml:space="preserve">e.g. </w:t>
            </w:r>
            <w:r w:rsidRPr="00EF231F">
              <w:rPr>
                <w:sz w:val="20"/>
                <w:szCs w:val="20"/>
              </w:rPr>
              <w:t xml:space="preserve">1/2 a deck for semis which is usually 2.5m x 7m). </w:t>
            </w:r>
          </w:p>
          <w:p w14:paraId="69E171DB" w14:textId="77777777" w:rsidR="00A51914" w:rsidRPr="00EF231F" w:rsidRDefault="00A51914" w:rsidP="00C51A60">
            <w:pPr>
              <w:pStyle w:val="ListParagraph"/>
              <w:numPr>
                <w:ilvl w:val="0"/>
                <w:numId w:val="16"/>
              </w:numPr>
              <w:autoSpaceDE w:val="0"/>
              <w:autoSpaceDN w:val="0"/>
              <w:adjustRightInd w:val="0"/>
              <w:ind w:left="346"/>
              <w:rPr>
                <w:sz w:val="20"/>
                <w:szCs w:val="20"/>
              </w:rPr>
            </w:pPr>
            <w:r w:rsidRPr="00EF231F">
              <w:rPr>
                <w:sz w:val="20"/>
                <w:szCs w:val="20"/>
              </w:rPr>
              <w:t>Forcing pens designed so stock will run with no blind corners.</w:t>
            </w:r>
          </w:p>
          <w:p w14:paraId="08D9C06B" w14:textId="11460CAC" w:rsidR="00A51914" w:rsidRPr="00EF231F" w:rsidRDefault="00A51914" w:rsidP="0038069B">
            <w:pPr>
              <w:pStyle w:val="ListParagraph"/>
              <w:numPr>
                <w:ilvl w:val="0"/>
                <w:numId w:val="16"/>
              </w:numPr>
              <w:autoSpaceDE w:val="0"/>
              <w:autoSpaceDN w:val="0"/>
              <w:adjustRightInd w:val="0"/>
              <w:ind w:left="346"/>
              <w:rPr>
                <w:sz w:val="20"/>
                <w:szCs w:val="20"/>
              </w:rPr>
            </w:pPr>
            <w:r w:rsidRPr="00EF231F">
              <w:rPr>
                <w:sz w:val="20"/>
                <w:szCs w:val="20"/>
              </w:rPr>
              <w:t xml:space="preserve">Forcing pens </w:t>
            </w:r>
            <w:r w:rsidR="0038069B">
              <w:rPr>
                <w:sz w:val="20"/>
                <w:szCs w:val="20"/>
              </w:rPr>
              <w:t>should</w:t>
            </w:r>
            <w:r w:rsidRPr="00EF231F">
              <w:rPr>
                <w:sz w:val="20"/>
                <w:szCs w:val="20"/>
              </w:rPr>
              <w:t xml:space="preserve"> be designed to enable the operator to move and direct stock from the walkway, without having to get in to the pen.</w:t>
            </w:r>
          </w:p>
        </w:tc>
      </w:tr>
      <w:tr w:rsidR="00271DD3" w:rsidRPr="00EF231F" w14:paraId="70688A6C" w14:textId="77777777" w:rsidTr="00E7741E">
        <w:tc>
          <w:tcPr>
            <w:tcW w:w="9016" w:type="dxa"/>
            <w:gridSpan w:val="4"/>
          </w:tcPr>
          <w:p w14:paraId="0D38546C" w14:textId="3E8FBBA0" w:rsidR="00271DD3" w:rsidRDefault="00271DD3" w:rsidP="009E7653">
            <w:pPr>
              <w:rPr>
                <w:sz w:val="20"/>
                <w:szCs w:val="20"/>
              </w:rPr>
            </w:pPr>
            <w:r w:rsidRPr="00271DD3">
              <w:rPr>
                <w:b/>
                <w:sz w:val="20"/>
                <w:szCs w:val="20"/>
              </w:rPr>
              <w:t>Note 1 –</w:t>
            </w:r>
            <w:r w:rsidR="00D2384D">
              <w:rPr>
                <w:b/>
                <w:sz w:val="20"/>
                <w:szCs w:val="20"/>
              </w:rPr>
              <w:t xml:space="preserve"> </w:t>
            </w:r>
            <w:r w:rsidR="00544F3A">
              <w:rPr>
                <w:sz w:val="20"/>
                <w:szCs w:val="20"/>
              </w:rPr>
              <w:t>O</w:t>
            </w:r>
            <w:r w:rsidRPr="00271DD3">
              <w:rPr>
                <w:i/>
                <w:sz w:val="20"/>
                <w:szCs w:val="20"/>
              </w:rPr>
              <w:t>n smaller facilities externally operated slide gates can achieve an effective separation from livestock.</w:t>
            </w:r>
            <w:r w:rsidRPr="00EF231F">
              <w:rPr>
                <w:sz w:val="20"/>
                <w:szCs w:val="20"/>
              </w:rPr>
              <w:t xml:space="preserve"> </w:t>
            </w:r>
          </w:p>
          <w:p w14:paraId="483A9088" w14:textId="6AAEC97D" w:rsidR="00D2384D" w:rsidRDefault="00271DD3" w:rsidP="00271DD3">
            <w:pPr>
              <w:autoSpaceDE w:val="0"/>
              <w:autoSpaceDN w:val="0"/>
              <w:adjustRightInd w:val="0"/>
              <w:rPr>
                <w:b/>
                <w:sz w:val="20"/>
                <w:szCs w:val="20"/>
              </w:rPr>
            </w:pPr>
            <w:r w:rsidRPr="00271DD3">
              <w:rPr>
                <w:b/>
                <w:sz w:val="20"/>
                <w:szCs w:val="20"/>
              </w:rPr>
              <w:t xml:space="preserve">Note </w:t>
            </w:r>
            <w:r w:rsidR="00D2384D">
              <w:rPr>
                <w:b/>
                <w:sz w:val="20"/>
                <w:szCs w:val="20"/>
              </w:rPr>
              <w:t>2</w:t>
            </w:r>
            <w:r w:rsidRPr="00271DD3">
              <w:rPr>
                <w:b/>
                <w:sz w:val="20"/>
                <w:szCs w:val="20"/>
              </w:rPr>
              <w:t xml:space="preserve"> -</w:t>
            </w:r>
            <w:r w:rsidRPr="00271DD3">
              <w:rPr>
                <w:sz w:val="20"/>
                <w:szCs w:val="20"/>
              </w:rPr>
              <w:t xml:space="preserve"> </w:t>
            </w:r>
            <w:r w:rsidRPr="00271DD3">
              <w:rPr>
                <w:i/>
                <w:sz w:val="20"/>
                <w:szCs w:val="20"/>
              </w:rPr>
              <w:t>Multiple gates are advantageous to pen livestock and to prevent them from running backwards as they progress through the forcing yard and ramp.</w:t>
            </w:r>
            <w:r w:rsidR="00D2384D" w:rsidRPr="00271DD3">
              <w:rPr>
                <w:b/>
                <w:sz w:val="20"/>
                <w:szCs w:val="20"/>
              </w:rPr>
              <w:t xml:space="preserve"> </w:t>
            </w:r>
          </w:p>
          <w:p w14:paraId="083EE875" w14:textId="3B30B444" w:rsidR="00FE6946" w:rsidRPr="00FE6946" w:rsidRDefault="00D2384D" w:rsidP="00D2384D">
            <w:pPr>
              <w:rPr>
                <w:i/>
                <w:sz w:val="20"/>
                <w:szCs w:val="20"/>
              </w:rPr>
            </w:pPr>
            <w:r w:rsidRPr="00271DD3">
              <w:rPr>
                <w:b/>
                <w:sz w:val="20"/>
                <w:szCs w:val="20"/>
              </w:rPr>
              <w:t xml:space="preserve">Note </w:t>
            </w:r>
            <w:r>
              <w:rPr>
                <w:b/>
                <w:sz w:val="20"/>
                <w:szCs w:val="20"/>
              </w:rPr>
              <w:t>3</w:t>
            </w:r>
            <w:r w:rsidRPr="00271DD3">
              <w:rPr>
                <w:b/>
                <w:sz w:val="20"/>
                <w:szCs w:val="20"/>
              </w:rPr>
              <w:t xml:space="preserve"> -</w:t>
            </w:r>
            <w:r w:rsidRPr="00EF231F">
              <w:rPr>
                <w:sz w:val="20"/>
                <w:szCs w:val="20"/>
              </w:rPr>
              <w:t xml:space="preserve"> </w:t>
            </w:r>
            <w:r w:rsidRPr="00271DD3">
              <w:rPr>
                <w:i/>
                <w:sz w:val="20"/>
                <w:szCs w:val="20"/>
              </w:rPr>
              <w:t xml:space="preserve">Attempting to move stock for loading directly out of laneways to race/ramp area without holding pens </w:t>
            </w:r>
            <w:r>
              <w:rPr>
                <w:i/>
                <w:sz w:val="20"/>
                <w:szCs w:val="20"/>
              </w:rPr>
              <w:t>should be avoided.</w:t>
            </w:r>
          </w:p>
        </w:tc>
      </w:tr>
    </w:tbl>
    <w:p w14:paraId="75933ABB" w14:textId="77777777" w:rsidR="00A940EE" w:rsidRPr="00EF231F" w:rsidRDefault="00A940EE" w:rsidP="003D7ACF">
      <w:pPr>
        <w:rPr>
          <w:b/>
        </w:rPr>
      </w:pPr>
    </w:p>
    <w:p w14:paraId="3D6A50BA" w14:textId="25C0F9E9" w:rsidR="00A51914" w:rsidRDefault="00A51914">
      <w:pPr>
        <w:rPr>
          <w:rFonts w:eastAsiaTheme="majorEastAsia" w:cstheme="majorBidi"/>
          <w:b/>
          <w:bCs/>
          <w:color w:val="FF0000"/>
          <w:szCs w:val="26"/>
          <w:lang w:eastAsia="en-AU"/>
        </w:rPr>
      </w:pPr>
      <w:bookmarkStart w:id="6" w:name="_Toc406014148"/>
      <w:r>
        <w:rPr>
          <w:rFonts w:eastAsiaTheme="majorEastAsia" w:cstheme="majorBidi"/>
          <w:b/>
          <w:bCs/>
          <w:color w:val="FF0000"/>
          <w:szCs w:val="26"/>
          <w:lang w:eastAsia="en-AU"/>
        </w:rPr>
        <w:br w:type="page"/>
      </w:r>
    </w:p>
    <w:p w14:paraId="77401FEE" w14:textId="77777777" w:rsidR="002412A0" w:rsidRDefault="002412A0">
      <w:pPr>
        <w:rPr>
          <w:rFonts w:eastAsiaTheme="majorEastAsia" w:cstheme="majorBidi"/>
          <w:b/>
          <w:bCs/>
          <w:color w:val="FF0000"/>
          <w:szCs w:val="26"/>
          <w:lang w:eastAsia="en-AU"/>
        </w:rPr>
      </w:pPr>
    </w:p>
    <w:p w14:paraId="2C410E8C" w14:textId="2DC01820" w:rsidR="003D7ACF" w:rsidRPr="006A0217" w:rsidRDefault="00803DDE" w:rsidP="009B641F">
      <w:pPr>
        <w:pStyle w:val="Heading2"/>
        <w:spacing w:before="0" w:after="60" w:line="259" w:lineRule="auto"/>
        <w:rPr>
          <w:rFonts w:asciiTheme="minorHAnsi" w:hAnsiTheme="minorHAnsi"/>
          <w:color w:val="FF0000"/>
          <w:sz w:val="22"/>
        </w:rPr>
      </w:pPr>
      <w:r w:rsidRPr="006A0217">
        <w:rPr>
          <w:rFonts w:asciiTheme="minorHAnsi" w:hAnsiTheme="minorHAnsi"/>
          <w:color w:val="FF0000"/>
          <w:sz w:val="22"/>
        </w:rPr>
        <w:t>9.6</w:t>
      </w:r>
      <w:r w:rsidRPr="006A0217">
        <w:rPr>
          <w:rFonts w:asciiTheme="minorHAnsi" w:hAnsiTheme="minorHAnsi"/>
          <w:color w:val="FF0000"/>
          <w:sz w:val="22"/>
        </w:rPr>
        <w:tab/>
      </w:r>
      <w:r w:rsidR="003D7ACF" w:rsidRPr="006A0217">
        <w:rPr>
          <w:rFonts w:asciiTheme="minorHAnsi" w:hAnsiTheme="minorHAnsi"/>
          <w:color w:val="FF0000"/>
          <w:sz w:val="22"/>
        </w:rPr>
        <w:t>Critical Control Point 6: Gates striking operator</w:t>
      </w:r>
      <w:bookmarkEnd w:id="6"/>
    </w:p>
    <w:tbl>
      <w:tblPr>
        <w:tblStyle w:val="TableGrid"/>
        <w:tblW w:w="9016" w:type="dxa"/>
        <w:tblLook w:val="04A0" w:firstRow="1" w:lastRow="0" w:firstColumn="1" w:lastColumn="0" w:noHBand="0" w:noVBand="1"/>
      </w:tblPr>
      <w:tblGrid>
        <w:gridCol w:w="704"/>
        <w:gridCol w:w="2268"/>
        <w:gridCol w:w="2693"/>
        <w:gridCol w:w="3351"/>
      </w:tblGrid>
      <w:tr w:rsidR="00A51914" w:rsidRPr="00EF231F" w14:paraId="02EFB93F" w14:textId="77777777" w:rsidTr="00A51914">
        <w:trPr>
          <w:trHeight w:val="313"/>
        </w:trPr>
        <w:tc>
          <w:tcPr>
            <w:tcW w:w="704" w:type="dxa"/>
            <w:shd w:val="clear" w:color="auto" w:fill="D9D9D9" w:themeFill="background1" w:themeFillShade="D9"/>
          </w:tcPr>
          <w:p w14:paraId="609EFAC9" w14:textId="054BD89A" w:rsidR="00A51914" w:rsidRPr="00EF231F" w:rsidRDefault="00A51914" w:rsidP="003D7ACF">
            <w:pPr>
              <w:jc w:val="center"/>
              <w:rPr>
                <w:b/>
                <w:sz w:val="20"/>
                <w:szCs w:val="20"/>
              </w:rPr>
            </w:pPr>
            <w:r>
              <w:rPr>
                <w:b/>
                <w:sz w:val="20"/>
                <w:szCs w:val="20"/>
              </w:rPr>
              <w:t>#</w:t>
            </w:r>
          </w:p>
        </w:tc>
        <w:tc>
          <w:tcPr>
            <w:tcW w:w="2268" w:type="dxa"/>
            <w:shd w:val="clear" w:color="auto" w:fill="D9D9D9" w:themeFill="background1" w:themeFillShade="D9"/>
          </w:tcPr>
          <w:p w14:paraId="56D7D904" w14:textId="7BAE166B" w:rsidR="00A51914" w:rsidRPr="00EF231F" w:rsidRDefault="00A51914" w:rsidP="003D7ACF">
            <w:pPr>
              <w:jc w:val="center"/>
              <w:rPr>
                <w:b/>
                <w:sz w:val="20"/>
                <w:szCs w:val="20"/>
              </w:rPr>
            </w:pPr>
            <w:r w:rsidRPr="00EF231F">
              <w:rPr>
                <w:b/>
                <w:sz w:val="20"/>
                <w:szCs w:val="20"/>
              </w:rPr>
              <w:t>Hazard</w:t>
            </w:r>
          </w:p>
        </w:tc>
        <w:tc>
          <w:tcPr>
            <w:tcW w:w="2693" w:type="dxa"/>
            <w:shd w:val="clear" w:color="auto" w:fill="D9D9D9" w:themeFill="background1" w:themeFillShade="D9"/>
          </w:tcPr>
          <w:p w14:paraId="31AD4539" w14:textId="77777777" w:rsidR="00A51914" w:rsidRPr="00EF231F" w:rsidRDefault="00A51914" w:rsidP="003D7ACF">
            <w:pPr>
              <w:jc w:val="center"/>
              <w:rPr>
                <w:b/>
                <w:sz w:val="20"/>
                <w:szCs w:val="20"/>
              </w:rPr>
            </w:pPr>
            <w:r w:rsidRPr="00EF231F">
              <w:rPr>
                <w:b/>
                <w:sz w:val="20"/>
                <w:szCs w:val="20"/>
              </w:rPr>
              <w:t>Risks</w:t>
            </w:r>
          </w:p>
        </w:tc>
        <w:tc>
          <w:tcPr>
            <w:tcW w:w="3351" w:type="dxa"/>
            <w:shd w:val="clear" w:color="auto" w:fill="D9D9D9" w:themeFill="background1" w:themeFillShade="D9"/>
          </w:tcPr>
          <w:p w14:paraId="5F455C38" w14:textId="77777777" w:rsidR="00A51914" w:rsidRPr="00EF231F" w:rsidRDefault="00A51914" w:rsidP="003D7ACF">
            <w:pPr>
              <w:jc w:val="center"/>
              <w:rPr>
                <w:b/>
                <w:sz w:val="20"/>
                <w:szCs w:val="20"/>
              </w:rPr>
            </w:pPr>
            <w:r w:rsidRPr="00EF231F">
              <w:rPr>
                <w:b/>
                <w:sz w:val="20"/>
                <w:szCs w:val="20"/>
              </w:rPr>
              <w:t>Controls</w:t>
            </w:r>
          </w:p>
        </w:tc>
      </w:tr>
      <w:tr w:rsidR="00A51914" w:rsidRPr="00EF231F" w14:paraId="47E48B25" w14:textId="77777777" w:rsidTr="00A51914">
        <w:tc>
          <w:tcPr>
            <w:tcW w:w="704" w:type="dxa"/>
          </w:tcPr>
          <w:p w14:paraId="1BFE2B99" w14:textId="49C139F3" w:rsidR="00A51914" w:rsidRPr="00EF231F" w:rsidRDefault="00A51914" w:rsidP="009E7653">
            <w:pPr>
              <w:rPr>
                <w:sz w:val="20"/>
                <w:szCs w:val="20"/>
              </w:rPr>
            </w:pPr>
            <w:r>
              <w:rPr>
                <w:sz w:val="20"/>
                <w:szCs w:val="20"/>
              </w:rPr>
              <w:t>1.</w:t>
            </w:r>
          </w:p>
        </w:tc>
        <w:tc>
          <w:tcPr>
            <w:tcW w:w="2268" w:type="dxa"/>
          </w:tcPr>
          <w:p w14:paraId="41A264C0" w14:textId="4E07CADC" w:rsidR="00A51914" w:rsidRPr="00EF231F" w:rsidRDefault="00A51914" w:rsidP="009E7653">
            <w:pPr>
              <w:rPr>
                <w:sz w:val="20"/>
                <w:szCs w:val="20"/>
              </w:rPr>
            </w:pPr>
            <w:r w:rsidRPr="00EF231F">
              <w:rPr>
                <w:sz w:val="20"/>
                <w:szCs w:val="20"/>
              </w:rPr>
              <w:t>Operator being struck by gate.</w:t>
            </w:r>
          </w:p>
        </w:tc>
        <w:tc>
          <w:tcPr>
            <w:tcW w:w="2693" w:type="dxa"/>
          </w:tcPr>
          <w:p w14:paraId="0E0002CE" w14:textId="77777777" w:rsidR="00A51914" w:rsidRPr="00EF231F" w:rsidRDefault="00A51914" w:rsidP="00116369">
            <w:pPr>
              <w:pStyle w:val="ListParagraph"/>
              <w:numPr>
                <w:ilvl w:val="0"/>
                <w:numId w:val="17"/>
              </w:numPr>
              <w:ind w:left="346"/>
              <w:rPr>
                <w:sz w:val="20"/>
                <w:szCs w:val="20"/>
              </w:rPr>
            </w:pPr>
            <w:r w:rsidRPr="00EF231F">
              <w:rPr>
                <w:sz w:val="20"/>
                <w:szCs w:val="20"/>
              </w:rPr>
              <w:t>Crushing and striking injury due to throw back of gates.</w:t>
            </w:r>
          </w:p>
        </w:tc>
        <w:tc>
          <w:tcPr>
            <w:tcW w:w="3351" w:type="dxa"/>
          </w:tcPr>
          <w:p w14:paraId="31785647" w14:textId="77777777" w:rsidR="00A51914" w:rsidRPr="00EF231F" w:rsidRDefault="00A51914" w:rsidP="00D14734">
            <w:pPr>
              <w:pStyle w:val="ListParagraph"/>
              <w:numPr>
                <w:ilvl w:val="0"/>
                <w:numId w:val="17"/>
              </w:numPr>
              <w:ind w:left="346"/>
              <w:rPr>
                <w:sz w:val="20"/>
                <w:szCs w:val="20"/>
              </w:rPr>
            </w:pPr>
            <w:r w:rsidRPr="00EF231F">
              <w:rPr>
                <w:sz w:val="20"/>
                <w:szCs w:val="20"/>
              </w:rPr>
              <w:t xml:space="preserve">Throw gates externally operated with slam shut catches. </w:t>
            </w:r>
          </w:p>
          <w:p w14:paraId="7092B988" w14:textId="77777777" w:rsidR="00A51914" w:rsidRPr="00EF231F" w:rsidRDefault="00A51914" w:rsidP="00116369">
            <w:pPr>
              <w:pStyle w:val="ListParagraph"/>
              <w:numPr>
                <w:ilvl w:val="0"/>
                <w:numId w:val="17"/>
              </w:numPr>
              <w:ind w:left="346"/>
              <w:rPr>
                <w:sz w:val="20"/>
                <w:szCs w:val="20"/>
              </w:rPr>
            </w:pPr>
            <w:r w:rsidRPr="00EF231F">
              <w:rPr>
                <w:sz w:val="20"/>
                <w:szCs w:val="20"/>
              </w:rPr>
              <w:t>Consideration on which side the gate is hinged to minimise risk to the operator.</w:t>
            </w:r>
          </w:p>
        </w:tc>
      </w:tr>
      <w:tr w:rsidR="00A51914" w:rsidRPr="00EF231F" w14:paraId="4AB71F63" w14:textId="77777777" w:rsidTr="00A51914">
        <w:tc>
          <w:tcPr>
            <w:tcW w:w="704" w:type="dxa"/>
          </w:tcPr>
          <w:p w14:paraId="762411E5" w14:textId="14D90D5A" w:rsidR="00A51914" w:rsidRPr="00EF231F" w:rsidRDefault="00A51914" w:rsidP="009E7653">
            <w:pPr>
              <w:rPr>
                <w:sz w:val="20"/>
                <w:szCs w:val="20"/>
              </w:rPr>
            </w:pPr>
            <w:r>
              <w:rPr>
                <w:sz w:val="20"/>
                <w:szCs w:val="20"/>
              </w:rPr>
              <w:t>2.</w:t>
            </w:r>
          </w:p>
        </w:tc>
        <w:tc>
          <w:tcPr>
            <w:tcW w:w="2268" w:type="dxa"/>
          </w:tcPr>
          <w:p w14:paraId="25BAE448" w14:textId="00DB3F9D" w:rsidR="00A51914" w:rsidRPr="00EF231F" w:rsidRDefault="00A51914" w:rsidP="009E7653">
            <w:pPr>
              <w:rPr>
                <w:sz w:val="20"/>
                <w:szCs w:val="20"/>
              </w:rPr>
            </w:pPr>
            <w:r w:rsidRPr="00EF231F">
              <w:rPr>
                <w:sz w:val="20"/>
                <w:szCs w:val="20"/>
              </w:rPr>
              <w:t>Attempting to engage chains on gates under pressure.</w:t>
            </w:r>
          </w:p>
          <w:p w14:paraId="0DD46FD5" w14:textId="77777777" w:rsidR="00A51914" w:rsidRPr="00EF231F" w:rsidRDefault="00A51914" w:rsidP="009E7653">
            <w:pPr>
              <w:rPr>
                <w:sz w:val="20"/>
                <w:szCs w:val="20"/>
              </w:rPr>
            </w:pPr>
          </w:p>
        </w:tc>
        <w:tc>
          <w:tcPr>
            <w:tcW w:w="2693" w:type="dxa"/>
          </w:tcPr>
          <w:p w14:paraId="29D2F168" w14:textId="77777777" w:rsidR="00A51914" w:rsidRPr="00EF231F" w:rsidRDefault="00A51914" w:rsidP="00116369">
            <w:pPr>
              <w:pStyle w:val="ListParagraph"/>
              <w:numPr>
                <w:ilvl w:val="0"/>
                <w:numId w:val="17"/>
              </w:numPr>
              <w:ind w:left="346"/>
              <w:rPr>
                <w:sz w:val="20"/>
                <w:szCs w:val="20"/>
              </w:rPr>
            </w:pPr>
            <w:r w:rsidRPr="00EF231F">
              <w:rPr>
                <w:sz w:val="20"/>
                <w:szCs w:val="20"/>
              </w:rPr>
              <w:t>Hand or finger laceration.</w:t>
            </w:r>
          </w:p>
          <w:p w14:paraId="1C83F102" w14:textId="77777777" w:rsidR="00A51914" w:rsidRPr="00EF231F" w:rsidRDefault="00A51914" w:rsidP="00116369">
            <w:pPr>
              <w:ind w:left="346"/>
              <w:rPr>
                <w:sz w:val="20"/>
                <w:szCs w:val="20"/>
              </w:rPr>
            </w:pPr>
          </w:p>
          <w:p w14:paraId="0CC1A57C" w14:textId="77777777" w:rsidR="00A51914" w:rsidRPr="00EF231F" w:rsidRDefault="00A51914" w:rsidP="00116369">
            <w:pPr>
              <w:ind w:left="346"/>
              <w:rPr>
                <w:sz w:val="20"/>
                <w:szCs w:val="20"/>
              </w:rPr>
            </w:pPr>
          </w:p>
        </w:tc>
        <w:tc>
          <w:tcPr>
            <w:tcW w:w="3351" w:type="dxa"/>
          </w:tcPr>
          <w:p w14:paraId="7BF62BA8" w14:textId="6839E58B" w:rsidR="00A51914" w:rsidRPr="00EF231F" w:rsidRDefault="00A51914" w:rsidP="00116369">
            <w:pPr>
              <w:pStyle w:val="ListParagraph"/>
              <w:numPr>
                <w:ilvl w:val="0"/>
                <w:numId w:val="17"/>
              </w:numPr>
              <w:ind w:left="346"/>
              <w:rPr>
                <w:sz w:val="20"/>
                <w:szCs w:val="20"/>
              </w:rPr>
            </w:pPr>
            <w:r w:rsidRPr="00EF231F">
              <w:rPr>
                <w:sz w:val="20"/>
                <w:szCs w:val="20"/>
              </w:rPr>
              <w:t>Avoid using chain catches or slide bolt type catches on gates</w:t>
            </w:r>
            <w:r>
              <w:rPr>
                <w:sz w:val="20"/>
                <w:szCs w:val="20"/>
              </w:rPr>
              <w:t xml:space="preserve"> as the primary mechanism</w:t>
            </w:r>
            <w:r w:rsidRPr="00EF231F">
              <w:rPr>
                <w:sz w:val="20"/>
                <w:szCs w:val="20"/>
              </w:rPr>
              <w:t xml:space="preserve"> in high risk areas.</w:t>
            </w:r>
          </w:p>
          <w:p w14:paraId="2DF5D347" w14:textId="7978E7F7" w:rsidR="00A51914" w:rsidRPr="00EF231F" w:rsidRDefault="00A51914" w:rsidP="00BC1E63">
            <w:pPr>
              <w:pStyle w:val="ListParagraph"/>
              <w:numPr>
                <w:ilvl w:val="0"/>
                <w:numId w:val="17"/>
              </w:numPr>
              <w:autoSpaceDE w:val="0"/>
              <w:autoSpaceDN w:val="0"/>
              <w:adjustRightInd w:val="0"/>
              <w:ind w:left="346"/>
              <w:rPr>
                <w:sz w:val="20"/>
                <w:szCs w:val="20"/>
              </w:rPr>
            </w:pPr>
            <w:r w:rsidRPr="00EF231F">
              <w:rPr>
                <w:sz w:val="20"/>
                <w:szCs w:val="20"/>
                <w:u w:val="single"/>
              </w:rPr>
              <w:t>Note:</w:t>
            </w:r>
            <w:r>
              <w:rPr>
                <w:sz w:val="20"/>
                <w:szCs w:val="20"/>
              </w:rPr>
              <w:t xml:space="preserve"> C</w:t>
            </w:r>
            <w:r w:rsidRPr="00EF231F">
              <w:rPr>
                <w:sz w:val="20"/>
                <w:szCs w:val="20"/>
              </w:rPr>
              <w:t>hains or slide bolt on gates may be a suitable means of control in low use facilities if installed on a post end, not a gate.</w:t>
            </w:r>
          </w:p>
        </w:tc>
      </w:tr>
      <w:tr w:rsidR="00A51914" w:rsidRPr="00BF6848" w14:paraId="14DE6100" w14:textId="77777777" w:rsidTr="00A51914">
        <w:tc>
          <w:tcPr>
            <w:tcW w:w="704" w:type="dxa"/>
          </w:tcPr>
          <w:p w14:paraId="11145E4B" w14:textId="65E1E2A6" w:rsidR="00A51914" w:rsidRPr="00EF231F" w:rsidRDefault="00A51914" w:rsidP="009E7653">
            <w:pPr>
              <w:rPr>
                <w:sz w:val="20"/>
                <w:szCs w:val="20"/>
              </w:rPr>
            </w:pPr>
            <w:r>
              <w:rPr>
                <w:sz w:val="20"/>
                <w:szCs w:val="20"/>
              </w:rPr>
              <w:t>3.</w:t>
            </w:r>
          </w:p>
        </w:tc>
        <w:tc>
          <w:tcPr>
            <w:tcW w:w="2268" w:type="dxa"/>
          </w:tcPr>
          <w:p w14:paraId="6E3BF593" w14:textId="60CF704F" w:rsidR="00A51914" w:rsidRPr="00EF231F" w:rsidRDefault="00A51914" w:rsidP="009E7653">
            <w:pPr>
              <w:rPr>
                <w:sz w:val="20"/>
                <w:szCs w:val="20"/>
              </w:rPr>
            </w:pPr>
            <w:r w:rsidRPr="00EF231F">
              <w:rPr>
                <w:sz w:val="20"/>
                <w:szCs w:val="20"/>
              </w:rPr>
              <w:t>Non captive gate hinges cause gate lift off.</w:t>
            </w:r>
          </w:p>
        </w:tc>
        <w:tc>
          <w:tcPr>
            <w:tcW w:w="2693" w:type="dxa"/>
          </w:tcPr>
          <w:p w14:paraId="0D48F5BA" w14:textId="79DE0B8E" w:rsidR="00A51914" w:rsidRPr="00EF231F" w:rsidRDefault="00A51914" w:rsidP="00116369">
            <w:pPr>
              <w:pStyle w:val="ListParagraph"/>
              <w:numPr>
                <w:ilvl w:val="0"/>
                <w:numId w:val="17"/>
              </w:numPr>
              <w:ind w:left="346"/>
              <w:rPr>
                <w:sz w:val="20"/>
                <w:szCs w:val="20"/>
              </w:rPr>
            </w:pPr>
            <w:r w:rsidRPr="00EF231F">
              <w:rPr>
                <w:sz w:val="20"/>
                <w:szCs w:val="20"/>
              </w:rPr>
              <w:t>Damage to stock</w:t>
            </w:r>
            <w:r w:rsidR="00516A3D">
              <w:rPr>
                <w:sz w:val="20"/>
                <w:szCs w:val="20"/>
              </w:rPr>
              <w:t xml:space="preserve"> and operators</w:t>
            </w:r>
            <w:r w:rsidRPr="00EF231F">
              <w:rPr>
                <w:sz w:val="20"/>
                <w:szCs w:val="20"/>
              </w:rPr>
              <w:t>.</w:t>
            </w:r>
          </w:p>
        </w:tc>
        <w:tc>
          <w:tcPr>
            <w:tcW w:w="3351" w:type="dxa"/>
          </w:tcPr>
          <w:p w14:paraId="430794A5" w14:textId="77777777" w:rsidR="00A51914" w:rsidRPr="00EF231F" w:rsidRDefault="00A51914" w:rsidP="00116369">
            <w:pPr>
              <w:pStyle w:val="ListParagraph"/>
              <w:numPr>
                <w:ilvl w:val="0"/>
                <w:numId w:val="17"/>
              </w:numPr>
              <w:ind w:left="346"/>
              <w:rPr>
                <w:sz w:val="20"/>
                <w:szCs w:val="20"/>
              </w:rPr>
            </w:pPr>
            <w:r w:rsidRPr="00EF231F">
              <w:rPr>
                <w:sz w:val="20"/>
                <w:szCs w:val="20"/>
              </w:rPr>
              <w:t>Ensure gate hinges are designed to prevent lift off.</w:t>
            </w:r>
          </w:p>
        </w:tc>
      </w:tr>
    </w:tbl>
    <w:p w14:paraId="41430175" w14:textId="77777777" w:rsidR="00A940EE" w:rsidRDefault="00A940EE"/>
    <w:p w14:paraId="695F78E4" w14:textId="77777777" w:rsidR="002412A0" w:rsidRDefault="002412A0">
      <w:pPr>
        <w:rPr>
          <w:b/>
          <w:caps/>
          <w:color w:val="FF0000"/>
        </w:rPr>
      </w:pPr>
      <w:r>
        <w:rPr>
          <w:b/>
          <w:caps/>
          <w:color w:val="FF0000"/>
        </w:rPr>
        <w:br w:type="page"/>
      </w:r>
    </w:p>
    <w:p w14:paraId="429BBB72" w14:textId="32A7C5E4" w:rsidR="00033E1B" w:rsidRPr="00BF6848" w:rsidRDefault="004C7DC9" w:rsidP="00033E1B">
      <w:pPr>
        <w:spacing w:after="60"/>
        <w:rPr>
          <w:b/>
          <w:caps/>
          <w:color w:val="FF0000"/>
        </w:rPr>
      </w:pPr>
      <w:r>
        <w:rPr>
          <w:b/>
          <w:caps/>
          <w:color w:val="FF0000"/>
        </w:rPr>
        <w:lastRenderedPageBreak/>
        <w:t>1</w:t>
      </w:r>
      <w:r w:rsidR="007A5055">
        <w:rPr>
          <w:b/>
          <w:caps/>
          <w:color w:val="FF0000"/>
        </w:rPr>
        <w:t>0</w:t>
      </w:r>
      <w:r>
        <w:rPr>
          <w:b/>
          <w:caps/>
          <w:color w:val="FF0000"/>
        </w:rPr>
        <w:t>.0</w:t>
      </w:r>
      <w:r>
        <w:rPr>
          <w:b/>
          <w:caps/>
          <w:color w:val="FF0000"/>
        </w:rPr>
        <w:tab/>
      </w:r>
      <w:r w:rsidR="00033E1B">
        <w:rPr>
          <w:b/>
          <w:caps/>
          <w:color w:val="FF0000"/>
        </w:rPr>
        <w:t>SUGGESTED RAMP DESIGNS</w:t>
      </w:r>
    </w:p>
    <w:p w14:paraId="7EC11D6D" w14:textId="15537DC5" w:rsidR="00F25EC4" w:rsidRDefault="00502FDE" w:rsidP="00EF231F">
      <w:r>
        <w:t>L</w:t>
      </w:r>
      <w:r w:rsidR="009474EC">
        <w:t>ivestock handling facilities can have different</w:t>
      </w:r>
      <w:r>
        <w:t xml:space="preserve"> loading and unloading </w:t>
      </w:r>
      <w:r w:rsidR="009474EC">
        <w:t>requirements depending upon the operation being conducted,</w:t>
      </w:r>
      <w:r>
        <w:t xml:space="preserve"> intensity of use,</w:t>
      </w:r>
      <w:r w:rsidR="009474EC">
        <w:t xml:space="preserve"> type of stock </w:t>
      </w:r>
      <w:r>
        <w:t xml:space="preserve">being handled </w:t>
      </w:r>
      <w:r w:rsidR="009474EC">
        <w:t>and</w:t>
      </w:r>
      <w:r>
        <w:t xml:space="preserve"> the</w:t>
      </w:r>
      <w:r w:rsidR="009474EC">
        <w:t xml:space="preserve"> type of vehicle</w:t>
      </w:r>
      <w:r>
        <w:t>s</w:t>
      </w:r>
      <w:r w:rsidR="009474EC">
        <w:t xml:space="preserve"> using the facility. </w:t>
      </w:r>
      <w:r w:rsidR="00EB6AEA">
        <w:t xml:space="preserve"> There is no ‘one size fits all’ solution. </w:t>
      </w:r>
    </w:p>
    <w:p w14:paraId="0898D8F3" w14:textId="3646F7F9" w:rsidR="003C7FB8" w:rsidRPr="00EF231F" w:rsidRDefault="003C7FB8" w:rsidP="00EF231F">
      <w:pPr>
        <w:rPr>
          <w:b/>
          <w:color w:val="FF0000"/>
        </w:rPr>
      </w:pPr>
      <w:r w:rsidRPr="00EF231F">
        <w:rPr>
          <w:b/>
          <w:color w:val="FF0000"/>
        </w:rPr>
        <w:t>10.1</w:t>
      </w:r>
      <w:r w:rsidRPr="00EF231F">
        <w:rPr>
          <w:b/>
          <w:color w:val="FF0000"/>
        </w:rPr>
        <w:tab/>
        <w:t xml:space="preserve">Single-deck </w:t>
      </w:r>
      <w:r w:rsidR="00516A3D">
        <w:rPr>
          <w:b/>
          <w:color w:val="FF0000"/>
        </w:rPr>
        <w:t>and Multi-deck Ramps</w:t>
      </w:r>
    </w:p>
    <w:p w14:paraId="66F3A854" w14:textId="3111900F" w:rsidR="00F25EC4" w:rsidRDefault="00F25EC4" w:rsidP="00EF231F">
      <w:r>
        <w:t xml:space="preserve">In general, single-deck ramps are adequate for smaller farms and low intensity </w:t>
      </w:r>
      <w:r w:rsidR="00566D5D">
        <w:t xml:space="preserve">commercial facilities while </w:t>
      </w:r>
      <w:r>
        <w:t>multi-deck ramps should be used at saleyards, feedlots, abattoirs and larger farms.</w:t>
      </w:r>
    </w:p>
    <w:p w14:paraId="19566A16" w14:textId="0DE4249B" w:rsidR="0023241E" w:rsidRPr="00EF231F" w:rsidRDefault="0023241E" w:rsidP="0023241E">
      <w:pPr>
        <w:rPr>
          <w:b/>
          <w:color w:val="FF0000"/>
        </w:rPr>
      </w:pPr>
      <w:r>
        <w:rPr>
          <w:b/>
          <w:color w:val="FF0000"/>
        </w:rPr>
        <w:t>10.2</w:t>
      </w:r>
      <w:r w:rsidRPr="00EF231F">
        <w:rPr>
          <w:b/>
          <w:color w:val="FF0000"/>
        </w:rPr>
        <w:tab/>
      </w:r>
      <w:r>
        <w:rPr>
          <w:b/>
          <w:color w:val="FF0000"/>
        </w:rPr>
        <w:t>Unloading Ramps</w:t>
      </w:r>
    </w:p>
    <w:p w14:paraId="2C489BC5" w14:textId="7D98D69A" w:rsidR="0023241E" w:rsidRPr="008F0759" w:rsidRDefault="0023241E" w:rsidP="00EF231F">
      <w:r w:rsidRPr="008F0759">
        <w:t xml:space="preserve">It is advantageous for some facilities to have specialist unloading ramps, commonly known as ‘dump ramps’.  Dump ramps are wider and offer animals an attractive ‘clear run’ out of the vehicle into a holding pen.   However, it is dangerous to attempt to load animals with dump ramps and it is important that all facilities have at least one standard loading ramp to enable safe loading of animals that need to be transported away from the facility (e.g. because they were mistakenly unloaded).  There are designs available that pair a narrow and a wide ramp side by side to allow maximum flexibility. </w:t>
      </w:r>
    </w:p>
    <w:p w14:paraId="14306621" w14:textId="60A6998E" w:rsidR="003C7FB8" w:rsidRPr="00EF231F" w:rsidRDefault="0023241E">
      <w:pPr>
        <w:rPr>
          <w:b/>
          <w:color w:val="FF0000"/>
        </w:rPr>
      </w:pPr>
      <w:r>
        <w:rPr>
          <w:b/>
          <w:color w:val="FF0000"/>
        </w:rPr>
        <w:t>10.3</w:t>
      </w:r>
      <w:r w:rsidR="003C7FB8" w:rsidRPr="00EF231F">
        <w:rPr>
          <w:b/>
          <w:color w:val="FF0000"/>
        </w:rPr>
        <w:tab/>
      </w:r>
      <w:r w:rsidR="00A33624">
        <w:rPr>
          <w:b/>
          <w:color w:val="FF0000"/>
        </w:rPr>
        <w:t>Total Number of Ramps</w:t>
      </w:r>
    </w:p>
    <w:p w14:paraId="0F59CFDA" w14:textId="77777777" w:rsidR="00905F08" w:rsidRDefault="00905F08" w:rsidP="00862007">
      <w:r>
        <w:t>There are several elements that need to be taken into account when determining the number of ramps required for any given livestock handling facility.  These include:</w:t>
      </w:r>
    </w:p>
    <w:p w14:paraId="04A9D11D" w14:textId="70202E8F" w:rsidR="00905F08" w:rsidRDefault="00905F08" w:rsidP="00FE5E44">
      <w:pPr>
        <w:pStyle w:val="ListParagraph"/>
        <w:numPr>
          <w:ilvl w:val="0"/>
          <w:numId w:val="31"/>
        </w:numPr>
      </w:pPr>
      <w:r w:rsidRPr="00FE5E44">
        <w:rPr>
          <w:b/>
        </w:rPr>
        <w:t>Peak capacity:</w:t>
      </w:r>
      <w:r>
        <w:t xml:space="preserve"> There needs to be an adequate number of ramps to efficiently handle the </w:t>
      </w:r>
      <w:r w:rsidR="00CE53F6">
        <w:t>highest volume loading / unloading event that can be reasonable anticipated.</w:t>
      </w:r>
    </w:p>
    <w:p w14:paraId="0E2D4927" w14:textId="6488F765" w:rsidR="00CE53F6" w:rsidRDefault="00CE53F6" w:rsidP="00FE5E44">
      <w:pPr>
        <w:pStyle w:val="ListParagraph"/>
        <w:numPr>
          <w:ilvl w:val="0"/>
          <w:numId w:val="31"/>
        </w:numPr>
      </w:pPr>
      <w:r w:rsidRPr="00FE5E44">
        <w:rPr>
          <w:b/>
        </w:rPr>
        <w:t>Capacity constraints:</w:t>
      </w:r>
      <w:r>
        <w:t xml:space="preserve"> Facility managers should seek to identify, reduce or remove any capacity constraints that</w:t>
      </w:r>
      <w:r w:rsidR="00FE5E44">
        <w:t xml:space="preserve"> otherwise</w:t>
      </w:r>
      <w:r>
        <w:t xml:space="preserve"> impact on efficient animal flow.  Examples of capacity constraints includ</w:t>
      </w:r>
      <w:r w:rsidR="00061BB0">
        <w:t xml:space="preserve">ing </w:t>
      </w:r>
      <w:r>
        <w:t xml:space="preserve">weighing processes, restricted internal traffic flow or availability of vehicle parking. </w:t>
      </w:r>
    </w:p>
    <w:p w14:paraId="35556290" w14:textId="2AA1F6E9" w:rsidR="00CE53F6" w:rsidRDefault="00CE53F6" w:rsidP="00FE5E44">
      <w:pPr>
        <w:pStyle w:val="ListParagraph"/>
        <w:numPr>
          <w:ilvl w:val="0"/>
          <w:numId w:val="31"/>
        </w:numPr>
      </w:pPr>
      <w:r w:rsidRPr="00FE5E44">
        <w:rPr>
          <w:b/>
        </w:rPr>
        <w:t>Animal welfare:</w:t>
      </w:r>
      <w:r>
        <w:t xml:space="preserve"> Smooth and efficient loading improves animal welfare outcomes by decreasing the duration of stressful loading / unloading events.  </w:t>
      </w:r>
    </w:p>
    <w:p w14:paraId="755F9D3D" w14:textId="05E9E4AE" w:rsidR="00CE53F6" w:rsidRDefault="00CE53F6" w:rsidP="00FE5E44">
      <w:pPr>
        <w:pStyle w:val="ListParagraph"/>
        <w:numPr>
          <w:ilvl w:val="0"/>
          <w:numId w:val="31"/>
        </w:numPr>
      </w:pPr>
      <w:r w:rsidRPr="00FE5E44">
        <w:rPr>
          <w:b/>
        </w:rPr>
        <w:t>Operator Safety:</w:t>
      </w:r>
      <w:r>
        <w:t xml:space="preserve"> Smooth and efficient loading lessens the likelihood of safety incidents occurring.  </w:t>
      </w:r>
    </w:p>
    <w:p w14:paraId="5DB64144" w14:textId="33F2B34F" w:rsidR="00CE53F6" w:rsidRDefault="00CE53F6" w:rsidP="00FE5E44">
      <w:pPr>
        <w:pStyle w:val="ListParagraph"/>
        <w:numPr>
          <w:ilvl w:val="0"/>
          <w:numId w:val="31"/>
        </w:numPr>
      </w:pPr>
      <w:r w:rsidRPr="00FE5E44">
        <w:rPr>
          <w:b/>
        </w:rPr>
        <w:t>Driver Fatigue:</w:t>
      </w:r>
      <w:r>
        <w:t xml:space="preserve"> It is important to note that Heavy Vehicle National Law includes a ‘chain of responsibility’ that imposes general and specific liabilities on ‘off-road’ parties such as consignors, schedulers, loaders and executive officers to take reasonable steps to avoid engaging in practices that may contribute to driver fatigue (e.g. unreasonable queueing times).  Managers should assess facility infrastructure and practices to identify and address any issues impacting on driver fatigue. </w:t>
      </w:r>
    </w:p>
    <w:p w14:paraId="0FFBC2FE" w14:textId="111DBA69" w:rsidR="008E7B59" w:rsidRPr="00EF231F" w:rsidRDefault="0023241E">
      <w:pPr>
        <w:rPr>
          <w:b/>
          <w:color w:val="FF0000"/>
        </w:rPr>
      </w:pPr>
      <w:r>
        <w:rPr>
          <w:b/>
          <w:color w:val="FF0000"/>
        </w:rPr>
        <w:t>10.4</w:t>
      </w:r>
      <w:r w:rsidR="00CB36B8">
        <w:rPr>
          <w:b/>
          <w:color w:val="FF0000"/>
        </w:rPr>
        <w:tab/>
        <w:t>Designs for Cattle</w:t>
      </w:r>
    </w:p>
    <w:p w14:paraId="78DDF444" w14:textId="40B0197E" w:rsidR="00A90563" w:rsidRDefault="00A90563" w:rsidP="00A90563">
      <w:r w:rsidRPr="008768CB">
        <w:rPr>
          <w:b/>
        </w:rPr>
        <w:t>A</w:t>
      </w:r>
      <w:r w:rsidR="006F7316">
        <w:rPr>
          <w:b/>
        </w:rPr>
        <w:t>ppendix A</w:t>
      </w:r>
      <w:r>
        <w:t xml:space="preserve"> contains model designs for ramps and forcing yards for </w:t>
      </w:r>
      <w:r w:rsidR="00A22930">
        <w:t xml:space="preserve">cattle </w:t>
      </w:r>
      <w:r>
        <w:t xml:space="preserve">that have been developed with close reference to the information outlined in this guide.  </w:t>
      </w:r>
    </w:p>
    <w:p w14:paraId="75F0CA6A" w14:textId="77777777" w:rsidR="00A90563" w:rsidRDefault="00A90563" w:rsidP="00A90563">
      <w:r>
        <w:t>The model designs include:</w:t>
      </w:r>
    </w:p>
    <w:p w14:paraId="31922C23" w14:textId="77777777" w:rsidR="00A90563" w:rsidRDefault="00A90563" w:rsidP="00A90563">
      <w:pPr>
        <w:pStyle w:val="ListParagraph"/>
        <w:numPr>
          <w:ilvl w:val="0"/>
          <w:numId w:val="26"/>
        </w:numPr>
      </w:pPr>
      <w:r>
        <w:t>General overhead diagram of ramp and forcing yard layout;</w:t>
      </w:r>
    </w:p>
    <w:p w14:paraId="4FB3F648" w14:textId="020D8E2C" w:rsidR="00A90563" w:rsidRDefault="00A90563" w:rsidP="00A90563">
      <w:pPr>
        <w:pStyle w:val="ListParagraph"/>
        <w:numPr>
          <w:ilvl w:val="0"/>
          <w:numId w:val="26"/>
        </w:numPr>
      </w:pPr>
      <w:r>
        <w:lastRenderedPageBreak/>
        <w:t>Basic single-deck ramp;</w:t>
      </w:r>
    </w:p>
    <w:p w14:paraId="5E260B95" w14:textId="5D13DAC0" w:rsidR="00A90563" w:rsidRDefault="00A90563" w:rsidP="00A90563">
      <w:pPr>
        <w:pStyle w:val="ListParagraph"/>
        <w:numPr>
          <w:ilvl w:val="0"/>
          <w:numId w:val="26"/>
        </w:numPr>
      </w:pPr>
      <w:r>
        <w:t>Standard single-deck ramp;</w:t>
      </w:r>
    </w:p>
    <w:p w14:paraId="11BB236A" w14:textId="5DBBE21E" w:rsidR="00A90563" w:rsidRDefault="00A90563" w:rsidP="00A90563">
      <w:pPr>
        <w:pStyle w:val="ListParagraph"/>
        <w:numPr>
          <w:ilvl w:val="0"/>
          <w:numId w:val="26"/>
        </w:numPr>
      </w:pPr>
      <w:r>
        <w:t>Side-loading single-deck ramp;</w:t>
      </w:r>
    </w:p>
    <w:p w14:paraId="330C90F7" w14:textId="77777777" w:rsidR="00CD797E" w:rsidRDefault="00A90563" w:rsidP="00A90563">
      <w:pPr>
        <w:pStyle w:val="ListParagraph"/>
        <w:numPr>
          <w:ilvl w:val="0"/>
          <w:numId w:val="26"/>
        </w:numPr>
      </w:pPr>
      <w:r>
        <w:t xml:space="preserve">Heavy-duty adjustable ramp; </w:t>
      </w:r>
    </w:p>
    <w:p w14:paraId="45FC1181" w14:textId="2EC50581" w:rsidR="00A90563" w:rsidRDefault="00CD797E" w:rsidP="00A90563">
      <w:pPr>
        <w:pStyle w:val="ListParagraph"/>
        <w:numPr>
          <w:ilvl w:val="0"/>
          <w:numId w:val="26"/>
        </w:numPr>
      </w:pPr>
      <w:r>
        <w:t xml:space="preserve">Under and over ramp; </w:t>
      </w:r>
      <w:r w:rsidR="00A90563">
        <w:t>and</w:t>
      </w:r>
    </w:p>
    <w:p w14:paraId="316E775F" w14:textId="32379EC1" w:rsidR="00FF314A" w:rsidRDefault="00CD797E" w:rsidP="00275EB6">
      <w:pPr>
        <w:pStyle w:val="ListParagraph"/>
        <w:numPr>
          <w:ilvl w:val="0"/>
          <w:numId w:val="26"/>
        </w:numPr>
      </w:pPr>
      <w:r>
        <w:t>Under and over dump ramp</w:t>
      </w:r>
      <w:r w:rsidR="00A90563">
        <w:t>.</w:t>
      </w:r>
    </w:p>
    <w:p w14:paraId="26A22F43" w14:textId="77777777" w:rsidR="00FF314A" w:rsidRDefault="00FF314A" w:rsidP="00FF314A">
      <w:r>
        <w:t xml:space="preserve">While care has been taken to develop a widely applicable design options, facility operators should take into account their own specific risk profile to ensure that the design choice is the best solution for any particular facility.  In some cases, it may be more appropriate to develop a new and unique design using the various individual elements of the model designs as well as innovative approaches to any unusual risks. </w:t>
      </w:r>
    </w:p>
    <w:p w14:paraId="019D1482" w14:textId="556E0480" w:rsidR="006F7316" w:rsidRPr="00EF231F" w:rsidRDefault="0023241E" w:rsidP="006F7316">
      <w:pPr>
        <w:rPr>
          <w:b/>
          <w:color w:val="FF0000"/>
        </w:rPr>
      </w:pPr>
      <w:r>
        <w:rPr>
          <w:b/>
          <w:color w:val="FF0000"/>
        </w:rPr>
        <w:t>10.5</w:t>
      </w:r>
      <w:r w:rsidR="006F7316" w:rsidRPr="00EF231F">
        <w:rPr>
          <w:b/>
          <w:color w:val="FF0000"/>
        </w:rPr>
        <w:tab/>
        <w:t>Designs for Sheep, Pigs, Lambs, Goats and Calves</w:t>
      </w:r>
    </w:p>
    <w:p w14:paraId="02286F1C" w14:textId="1DD877B6" w:rsidR="006F7316" w:rsidRDefault="006F7316" w:rsidP="006F7316">
      <w:r>
        <w:rPr>
          <w:b/>
        </w:rPr>
        <w:t>Appendix B</w:t>
      </w:r>
      <w:r>
        <w:t xml:space="preserve"> contains model designs for ramps and forcing yards for sheep, pigs, lambs, goats and calves that have been developed with close reference to the information outlined in this guide.  </w:t>
      </w:r>
    </w:p>
    <w:p w14:paraId="643B3B45" w14:textId="77777777" w:rsidR="006F7316" w:rsidRDefault="006F7316" w:rsidP="006F7316">
      <w:r>
        <w:t>The model designs include:</w:t>
      </w:r>
    </w:p>
    <w:p w14:paraId="4F5DB0F3" w14:textId="77777777" w:rsidR="006F7316" w:rsidRDefault="006F7316" w:rsidP="006F7316">
      <w:pPr>
        <w:pStyle w:val="ListParagraph"/>
        <w:numPr>
          <w:ilvl w:val="0"/>
          <w:numId w:val="26"/>
        </w:numPr>
      </w:pPr>
      <w:r>
        <w:t>General overhead diagram of ramp and forcing yard layout;</w:t>
      </w:r>
    </w:p>
    <w:p w14:paraId="2F47A2FC" w14:textId="320B1873" w:rsidR="00093566" w:rsidRPr="00955CA2" w:rsidRDefault="00093566" w:rsidP="006F7316">
      <w:pPr>
        <w:pStyle w:val="ListParagraph"/>
        <w:numPr>
          <w:ilvl w:val="0"/>
          <w:numId w:val="26"/>
        </w:numPr>
        <w:rPr>
          <w:color w:val="00B050"/>
        </w:rPr>
      </w:pPr>
      <w:r w:rsidRPr="00955CA2">
        <w:rPr>
          <w:color w:val="00B050"/>
        </w:rPr>
        <w:t>Portable ramp;</w:t>
      </w:r>
    </w:p>
    <w:p w14:paraId="585A3491" w14:textId="77777777" w:rsidR="006F7316" w:rsidRDefault="006F7316" w:rsidP="006F7316">
      <w:pPr>
        <w:pStyle w:val="ListParagraph"/>
        <w:numPr>
          <w:ilvl w:val="0"/>
          <w:numId w:val="26"/>
        </w:numPr>
      </w:pPr>
      <w:r>
        <w:t>Basic single-deck ramp;</w:t>
      </w:r>
    </w:p>
    <w:p w14:paraId="179F73CC" w14:textId="77777777" w:rsidR="006F7316" w:rsidRDefault="006F7316" w:rsidP="006F7316">
      <w:pPr>
        <w:pStyle w:val="ListParagraph"/>
        <w:numPr>
          <w:ilvl w:val="0"/>
          <w:numId w:val="26"/>
        </w:numPr>
      </w:pPr>
      <w:r>
        <w:t>Standard adjustable ramp; and</w:t>
      </w:r>
    </w:p>
    <w:p w14:paraId="5B2A19C5" w14:textId="77777777" w:rsidR="006F7316" w:rsidRDefault="006F7316" w:rsidP="006F7316">
      <w:pPr>
        <w:pStyle w:val="ListParagraph"/>
        <w:numPr>
          <w:ilvl w:val="0"/>
          <w:numId w:val="26"/>
        </w:numPr>
      </w:pPr>
      <w:r>
        <w:t>Heavy-duty adjustable ramp.</w:t>
      </w:r>
    </w:p>
    <w:p w14:paraId="792B9166" w14:textId="77777777" w:rsidR="006F7316" w:rsidRDefault="006F7316" w:rsidP="006F7316">
      <w:r>
        <w:t xml:space="preserve">While care has been taken to develop a widely applicable design options, facility operators should take into account their own specific risk profile to ensure that the design choice is the best solution for any particular facility.  In some cases, it may be more appropriate to develop a new and unique design using the various individual elements of the model designs as well as innovative approaches to any unusual risks. </w:t>
      </w:r>
    </w:p>
    <w:p w14:paraId="5F8288CA" w14:textId="77777777" w:rsidR="006F7316" w:rsidRDefault="006F7316" w:rsidP="00FF314A"/>
    <w:p w14:paraId="2DC6A784" w14:textId="77777777" w:rsidR="006F7316" w:rsidRDefault="006F7316" w:rsidP="00FF314A"/>
    <w:p w14:paraId="39154FA4" w14:textId="77777777" w:rsidR="006F7316" w:rsidRDefault="006F7316" w:rsidP="00FF314A"/>
    <w:p w14:paraId="295C01D8" w14:textId="77777777" w:rsidR="00EF231F" w:rsidRDefault="00EF231F">
      <w:pPr>
        <w:rPr>
          <w:b/>
          <w:caps/>
          <w:color w:val="FF0000"/>
        </w:rPr>
      </w:pPr>
      <w:r>
        <w:rPr>
          <w:b/>
          <w:caps/>
          <w:color w:val="FF0000"/>
        </w:rPr>
        <w:br w:type="page"/>
      </w:r>
    </w:p>
    <w:p w14:paraId="1C60FDE4" w14:textId="4B5612E4" w:rsidR="003B772A" w:rsidRPr="00DE190E" w:rsidRDefault="003B772A" w:rsidP="003B772A">
      <w:pPr>
        <w:spacing w:after="60"/>
        <w:rPr>
          <w:b/>
          <w:caps/>
          <w:color w:val="FF0000"/>
        </w:rPr>
      </w:pPr>
      <w:r>
        <w:rPr>
          <w:b/>
          <w:caps/>
          <w:color w:val="FF0000"/>
        </w:rPr>
        <w:lastRenderedPageBreak/>
        <w:t xml:space="preserve">appendix C - </w:t>
      </w:r>
      <w:r w:rsidRPr="00DE190E">
        <w:rPr>
          <w:b/>
          <w:caps/>
          <w:color w:val="FF0000"/>
        </w:rPr>
        <w:t>Glossary of Terms</w:t>
      </w:r>
    </w:p>
    <w:p w14:paraId="4FF8C402" w14:textId="2113F78A" w:rsidR="003B772A" w:rsidRDefault="003B772A" w:rsidP="003B772A">
      <w:pPr>
        <w:ind w:right="1088"/>
      </w:pPr>
      <w:r w:rsidRPr="000F6A40">
        <w:rPr>
          <w:b/>
        </w:rPr>
        <w:t xml:space="preserve">Catwalk </w:t>
      </w:r>
      <w:r>
        <w:t>– a walkway or open bridge</w:t>
      </w:r>
      <w:r w:rsidR="00593D65">
        <w:t xml:space="preserve"> at least 600mm wide</w:t>
      </w:r>
      <w:r>
        <w:t>. Usually a raised platform with rails to prevent falls.</w:t>
      </w:r>
      <w:r w:rsidR="00593D65">
        <w:t xml:space="preserve"> See </w:t>
      </w:r>
      <w:r w:rsidR="00593D65">
        <w:rPr>
          <w:i/>
          <w:iCs/>
        </w:rPr>
        <w:t>Australian Standard 1657-2013 Fixed Platforms, walkways, stairways and ladders – Design, construction and installation.</w:t>
      </w:r>
    </w:p>
    <w:p w14:paraId="158452B3" w14:textId="2BD1415B" w:rsidR="003B772A" w:rsidRDefault="003B772A" w:rsidP="003B772A">
      <w:r w:rsidRPr="001A058A">
        <w:rPr>
          <w:b/>
        </w:rPr>
        <w:t xml:space="preserve">Control </w:t>
      </w:r>
      <w:r>
        <w:t xml:space="preserve">– </w:t>
      </w:r>
      <w:r w:rsidR="00593D65">
        <w:rPr>
          <w:rFonts w:eastAsia="Times New Roman"/>
        </w:rPr>
        <w:t xml:space="preserve">a control measure, in relation to a risk to health and safety, means a measure to eliminate or minimise the risk.  </w:t>
      </w:r>
      <w:r w:rsidR="000753AA">
        <w:rPr>
          <w:rFonts w:eastAsia="Times New Roman"/>
        </w:rPr>
        <w:t>I</w:t>
      </w:r>
      <w:r>
        <w:t xml:space="preserve">nvolves a hierarchy of controls including: elimination; substitution; isolation; engineering; administration; personal protective equipment. </w:t>
      </w:r>
    </w:p>
    <w:p w14:paraId="002B7E61" w14:textId="5F5A9B67" w:rsidR="00A52E42" w:rsidRPr="008F0759" w:rsidRDefault="00A52E42" w:rsidP="003B772A">
      <w:r w:rsidRPr="008F0759">
        <w:rPr>
          <w:b/>
        </w:rPr>
        <w:t>Dump Ramp –</w:t>
      </w:r>
      <w:r w:rsidRPr="008F0759">
        <w:t xml:space="preserve"> A wider ramp designed for high volume unloading. </w:t>
      </w:r>
    </w:p>
    <w:p w14:paraId="10656BEE" w14:textId="010964CB" w:rsidR="003B772A" w:rsidRDefault="003B772A" w:rsidP="003B772A">
      <w:pPr>
        <w:ind w:right="1088"/>
      </w:pPr>
      <w:r w:rsidRPr="000F6A40">
        <w:rPr>
          <w:b/>
        </w:rPr>
        <w:t xml:space="preserve">Duty </w:t>
      </w:r>
      <w:r>
        <w:t xml:space="preserve">– </w:t>
      </w:r>
      <w:r w:rsidR="00593D65">
        <w:rPr>
          <w:rFonts w:eastAsia="Times New Roman"/>
        </w:rPr>
        <w:t xml:space="preserve">a duty imposed on a person to minimise risks </w:t>
      </w:r>
      <w:r w:rsidR="000753AA">
        <w:rPr>
          <w:rFonts w:eastAsia="Times New Roman"/>
        </w:rPr>
        <w:t xml:space="preserve">to health and safety </w:t>
      </w:r>
      <w:r w:rsidR="00593D65">
        <w:rPr>
          <w:rFonts w:eastAsia="Times New Roman"/>
        </w:rPr>
        <w:t xml:space="preserve">so far as is reasonably practicable.  </w:t>
      </w:r>
      <w:r>
        <w:t xml:space="preserve">Duties cannot be transferred.  A person may have more than one duty and more than one person can have the same duty. </w:t>
      </w:r>
    </w:p>
    <w:p w14:paraId="1DEA4734" w14:textId="611D7359" w:rsidR="003B772A" w:rsidRDefault="003B772A" w:rsidP="003B772A">
      <w:pPr>
        <w:ind w:right="1088"/>
      </w:pPr>
      <w:r w:rsidRPr="000F6A40">
        <w:rPr>
          <w:b/>
        </w:rPr>
        <w:t>Emergency Exit Gate</w:t>
      </w:r>
      <w:r>
        <w:t xml:space="preserve"> – a gate at the top of a ramp used to rapidly exit a ramp onto a platform when there is a risk of being struck by an animal. </w:t>
      </w:r>
    </w:p>
    <w:p w14:paraId="3FBA6324" w14:textId="0FBA6168" w:rsidR="003B772A" w:rsidRDefault="003B772A" w:rsidP="003B772A">
      <w:pPr>
        <w:ind w:right="1088"/>
      </w:pPr>
      <w:r w:rsidRPr="00654A66">
        <w:rPr>
          <w:b/>
        </w:rPr>
        <w:t>Fold Over Flaps</w:t>
      </w:r>
      <w:r>
        <w:t xml:space="preserve"> – Adjustable</w:t>
      </w:r>
      <w:r w:rsidR="008037F9">
        <w:t xml:space="preserve"> curved</w:t>
      </w:r>
      <w:r>
        <w:t xml:space="preserve"> flaps attached to the top of a ramp designed to eliminate any gap between the truck and ramp.  </w:t>
      </w:r>
      <w:r w:rsidR="00FC300B">
        <w:t>Must</w:t>
      </w:r>
      <w:r>
        <w:t xml:space="preserve"> be fitted with a chain to assist in retrieval. </w:t>
      </w:r>
    </w:p>
    <w:p w14:paraId="6C7A4054" w14:textId="369ABEBB" w:rsidR="003B772A" w:rsidRDefault="003B772A" w:rsidP="003B772A">
      <w:pPr>
        <w:ind w:right="1088"/>
      </w:pPr>
      <w:r w:rsidRPr="001A058A">
        <w:rPr>
          <w:b/>
        </w:rPr>
        <w:t>Forcing Yard</w:t>
      </w:r>
      <w:r>
        <w:t xml:space="preserve"> – a holding pen which allows operators to encourage animals up the race or ramp </w:t>
      </w:r>
      <w:r w:rsidR="00FC300B">
        <w:t>while maintaining segregation between stock and people</w:t>
      </w:r>
      <w:r>
        <w:t xml:space="preserve">. </w:t>
      </w:r>
    </w:p>
    <w:p w14:paraId="2902D812" w14:textId="69AFC12B" w:rsidR="003B772A" w:rsidRDefault="003B772A" w:rsidP="003B772A">
      <w:r w:rsidRPr="001A058A">
        <w:rPr>
          <w:b/>
        </w:rPr>
        <w:t>Hazard</w:t>
      </w:r>
      <w:r w:rsidRPr="001A058A">
        <w:t xml:space="preserve"> </w:t>
      </w:r>
      <w:r w:rsidRPr="00E92E43">
        <w:t xml:space="preserve">– </w:t>
      </w:r>
      <w:r w:rsidR="00593D65">
        <w:rPr>
          <w:rFonts w:eastAsia="Times New Roman"/>
        </w:rPr>
        <w:t xml:space="preserve">means a situation or thing that has the potential to </w:t>
      </w:r>
      <w:r w:rsidR="002D403F">
        <w:rPr>
          <w:rFonts w:eastAsia="Times New Roman"/>
        </w:rPr>
        <w:t>cause harm</w:t>
      </w:r>
      <w:r w:rsidRPr="00E92E43">
        <w:t>.</w:t>
      </w:r>
      <w:r>
        <w:t xml:space="preserve">  </w:t>
      </w:r>
      <w:r w:rsidRPr="00E92E43">
        <w:t>This can apply to possible mechanical damage to equipment as well as injury to people and livestock.</w:t>
      </w:r>
    </w:p>
    <w:p w14:paraId="6D27E043" w14:textId="57B84D36" w:rsidR="003B772A" w:rsidRPr="009A13FE" w:rsidRDefault="003B772A" w:rsidP="003B772A">
      <w:pPr>
        <w:ind w:right="1088"/>
      </w:pPr>
      <w:r w:rsidRPr="00C80319">
        <w:rPr>
          <w:b/>
        </w:rPr>
        <w:t>Personal Access Gate</w:t>
      </w:r>
      <w:r>
        <w:t xml:space="preserve"> – A gate conveniently positioned to allow an operator to safety enter or exit the internal structure of livestock </w:t>
      </w:r>
      <w:r w:rsidR="00FC300B">
        <w:t>facility</w:t>
      </w:r>
      <w:r>
        <w:t>.</w:t>
      </w:r>
    </w:p>
    <w:p w14:paraId="2DD34D3F" w14:textId="77777777" w:rsidR="003B772A" w:rsidRDefault="003B772A" w:rsidP="003B772A">
      <w:pPr>
        <w:ind w:right="1088"/>
      </w:pPr>
      <w:r>
        <w:rPr>
          <w:b/>
        </w:rPr>
        <w:t xml:space="preserve">Race </w:t>
      </w:r>
      <w:r>
        <w:t>- normally a set of parallel panels leading up to the ramp.</w:t>
      </w:r>
    </w:p>
    <w:p w14:paraId="1E473ABD" w14:textId="483002BD" w:rsidR="003B772A" w:rsidRPr="008F0759" w:rsidRDefault="003B772A" w:rsidP="003B772A">
      <w:pPr>
        <w:ind w:right="1088"/>
      </w:pPr>
      <w:r w:rsidRPr="008F0759">
        <w:rPr>
          <w:b/>
        </w:rPr>
        <w:t xml:space="preserve">Ramp </w:t>
      </w:r>
      <w:r w:rsidR="00290D89" w:rsidRPr="008F0759">
        <w:t>–</w:t>
      </w:r>
      <w:r w:rsidRPr="008F0759">
        <w:t xml:space="preserve"> </w:t>
      </w:r>
      <w:r w:rsidR="00290D89" w:rsidRPr="008F0759">
        <w:t>the stockyard structure used for loading and unloading livestock</w:t>
      </w:r>
      <w:r w:rsidRPr="008F0759">
        <w:t>.</w:t>
      </w:r>
    </w:p>
    <w:p w14:paraId="2DA517C3" w14:textId="6570B5FE" w:rsidR="003B772A" w:rsidRPr="008F0759" w:rsidRDefault="003B772A" w:rsidP="003B772A">
      <w:r w:rsidRPr="008F0759">
        <w:rPr>
          <w:b/>
        </w:rPr>
        <w:t>Risk</w:t>
      </w:r>
      <w:r w:rsidRPr="008F0759">
        <w:t xml:space="preserve"> – </w:t>
      </w:r>
      <w:r w:rsidR="00593D65" w:rsidRPr="008F0759">
        <w:rPr>
          <w:rFonts w:eastAsia="Times New Roman"/>
        </w:rPr>
        <w:t>is the possibility that harm (death, injury or illness) might occur when exposed to a hazard</w:t>
      </w:r>
      <w:r w:rsidRPr="008F0759">
        <w:t>.</w:t>
      </w:r>
    </w:p>
    <w:p w14:paraId="7EBF1904" w14:textId="77777777" w:rsidR="000E1E7A" w:rsidRPr="008F0759" w:rsidRDefault="000E1E7A" w:rsidP="000E1E7A">
      <w:pPr>
        <w:ind w:right="1088"/>
      </w:pPr>
      <w:r w:rsidRPr="008F0759">
        <w:rPr>
          <w:b/>
        </w:rPr>
        <w:t>Safety Locking Device -</w:t>
      </w:r>
      <w:r w:rsidRPr="008F0759">
        <w:t xml:space="preserve"> failsafe system to hold the ramp in a set position while it is being adjusted.</w:t>
      </w:r>
    </w:p>
    <w:p w14:paraId="318D6909" w14:textId="74E5F76E" w:rsidR="003B772A" w:rsidRPr="008F0759" w:rsidRDefault="003B772A" w:rsidP="003B772A">
      <w:pPr>
        <w:ind w:right="1088"/>
      </w:pPr>
      <w:r w:rsidRPr="008F0759">
        <w:rPr>
          <w:b/>
        </w:rPr>
        <w:t>Slam Shut Catch</w:t>
      </w:r>
      <w:r w:rsidRPr="008F0759">
        <w:t xml:space="preserve"> – part of a latch that is designed to automatically engage when a gate is shut. </w:t>
      </w:r>
    </w:p>
    <w:p w14:paraId="61799C63" w14:textId="0B88A09D" w:rsidR="000E1E7A" w:rsidRPr="008F0759" w:rsidRDefault="000E1E7A" w:rsidP="000E1E7A">
      <w:pPr>
        <w:ind w:right="1088"/>
      </w:pPr>
      <w:r w:rsidRPr="008F0759">
        <w:rPr>
          <w:b/>
        </w:rPr>
        <w:t>Slide Gate –</w:t>
      </w:r>
      <w:r w:rsidRPr="008F0759">
        <w:t xml:space="preserve"> </w:t>
      </w:r>
      <w:r w:rsidR="002D403F" w:rsidRPr="008F0759">
        <w:t>A sliding gate</w:t>
      </w:r>
      <w:r w:rsidRPr="008F0759">
        <w:t xml:space="preserve"> located at the top of the ramp used to prevent animals from re-entering the ramp once loaded into a vehicle</w:t>
      </w:r>
      <w:r w:rsidR="00DD05B1" w:rsidRPr="008F0759">
        <w:t xml:space="preserve"> and allowing</w:t>
      </w:r>
      <w:r w:rsidR="002D403F" w:rsidRPr="008F0759">
        <w:t xml:space="preserve"> for easy flap retrieval</w:t>
      </w:r>
      <w:r w:rsidRPr="008F0759">
        <w:t xml:space="preserve">. </w:t>
      </w:r>
    </w:p>
    <w:p w14:paraId="698EBD80" w14:textId="2408C99E" w:rsidR="00A52E42" w:rsidRDefault="003B772A" w:rsidP="003B772A">
      <w:pPr>
        <w:ind w:right="1088"/>
      </w:pPr>
      <w:r w:rsidRPr="008F0759">
        <w:rPr>
          <w:b/>
        </w:rPr>
        <w:t>Throw gate</w:t>
      </w:r>
      <w:r w:rsidRPr="008F0759">
        <w:t xml:space="preserve"> – An internal gate that </w:t>
      </w:r>
      <w:r w:rsidR="00290D89" w:rsidRPr="008F0759">
        <w:t xml:space="preserve">includes a slam shut catch </w:t>
      </w:r>
      <w:r w:rsidR="00290D89">
        <w:t xml:space="preserve">that </w:t>
      </w:r>
      <w:r>
        <w:t xml:space="preserve">can be operated from an external position.  </w:t>
      </w:r>
    </w:p>
    <w:p w14:paraId="2D9D7B45" w14:textId="1AE67226" w:rsidR="003B772A" w:rsidRDefault="003B772A" w:rsidP="003B772A">
      <w:pPr>
        <w:ind w:right="1088"/>
      </w:pPr>
      <w:r w:rsidRPr="000F6A40">
        <w:rPr>
          <w:b/>
        </w:rPr>
        <w:t>Winch</w:t>
      </w:r>
      <w:r>
        <w:t xml:space="preserve"> – a </w:t>
      </w:r>
      <w:r w:rsidR="00A75FCA">
        <w:t xml:space="preserve">mechanical </w:t>
      </w:r>
      <w:r>
        <w:t>lifting device used to change the height or incline of a loading ramp.</w:t>
      </w:r>
      <w:r w:rsidR="00A47495">
        <w:t xml:space="preserve">  </w:t>
      </w:r>
    </w:p>
    <w:p w14:paraId="16928277" w14:textId="77777777" w:rsidR="002D403F" w:rsidRDefault="002D403F" w:rsidP="003B772A">
      <w:pPr>
        <w:ind w:right="1088"/>
      </w:pPr>
    </w:p>
    <w:p w14:paraId="0DA3BBAB" w14:textId="77777777" w:rsidR="002D403F" w:rsidRDefault="002D403F" w:rsidP="003B772A">
      <w:pPr>
        <w:ind w:right="1088"/>
      </w:pPr>
    </w:p>
    <w:p w14:paraId="5D633795" w14:textId="77777777" w:rsidR="002D403F" w:rsidRDefault="002D403F" w:rsidP="003B772A">
      <w:pPr>
        <w:ind w:right="1088"/>
      </w:pPr>
    </w:p>
    <w:p w14:paraId="560ECEC2" w14:textId="1696FD73" w:rsidR="0049298F" w:rsidRPr="00DE190E" w:rsidRDefault="003B772A" w:rsidP="00DE190E">
      <w:pPr>
        <w:spacing w:after="60"/>
        <w:rPr>
          <w:b/>
          <w:caps/>
          <w:color w:val="FF0000"/>
        </w:rPr>
      </w:pPr>
      <w:r>
        <w:rPr>
          <w:b/>
          <w:caps/>
          <w:color w:val="FF0000"/>
        </w:rPr>
        <w:t>appendix D</w:t>
      </w:r>
      <w:r w:rsidR="00EF231F">
        <w:rPr>
          <w:b/>
          <w:caps/>
          <w:color w:val="FF0000"/>
        </w:rPr>
        <w:t xml:space="preserve"> - </w:t>
      </w:r>
      <w:r w:rsidR="0049298F" w:rsidRPr="00DE190E">
        <w:rPr>
          <w:b/>
          <w:caps/>
          <w:color w:val="FF0000"/>
        </w:rPr>
        <w:t>Key Contacts</w:t>
      </w:r>
    </w:p>
    <w:p w14:paraId="111ECB4F" w14:textId="5AEC7880" w:rsidR="00D05088" w:rsidRDefault="006135EC">
      <w:r>
        <w:t xml:space="preserve">The following organisations </w:t>
      </w:r>
      <w:r w:rsidR="003355AD">
        <w:t xml:space="preserve">have been involved in the development of </w:t>
      </w:r>
      <w:r>
        <w:t>this publication:</w:t>
      </w:r>
    </w:p>
    <w:tbl>
      <w:tblPr>
        <w:tblStyle w:val="TableGrid"/>
        <w:tblW w:w="0" w:type="auto"/>
        <w:tblLook w:val="04A0" w:firstRow="1" w:lastRow="0" w:firstColumn="1" w:lastColumn="0" w:noHBand="0" w:noVBand="1"/>
      </w:tblPr>
      <w:tblGrid>
        <w:gridCol w:w="5240"/>
        <w:gridCol w:w="3776"/>
      </w:tblGrid>
      <w:tr w:rsidR="003355AD" w:rsidRPr="00413801" w14:paraId="54D399BC" w14:textId="77777777" w:rsidTr="004B1F91">
        <w:tc>
          <w:tcPr>
            <w:tcW w:w="5240" w:type="dxa"/>
            <w:shd w:val="clear" w:color="auto" w:fill="F2F2F2" w:themeFill="background1" w:themeFillShade="F2"/>
          </w:tcPr>
          <w:p w14:paraId="7CC0E564" w14:textId="4B906850" w:rsidR="003355AD" w:rsidRPr="00413801" w:rsidRDefault="00413801" w:rsidP="00413801">
            <w:pPr>
              <w:jc w:val="center"/>
              <w:rPr>
                <w:b/>
              </w:rPr>
            </w:pPr>
            <w:r w:rsidRPr="00413801">
              <w:rPr>
                <w:b/>
              </w:rPr>
              <w:t>Organisation</w:t>
            </w:r>
          </w:p>
        </w:tc>
        <w:tc>
          <w:tcPr>
            <w:tcW w:w="3776" w:type="dxa"/>
            <w:shd w:val="clear" w:color="auto" w:fill="F2F2F2" w:themeFill="background1" w:themeFillShade="F2"/>
          </w:tcPr>
          <w:p w14:paraId="0F2D3840" w14:textId="7DFE9F1F" w:rsidR="003355AD" w:rsidRPr="00413801" w:rsidRDefault="00413801" w:rsidP="00413801">
            <w:pPr>
              <w:jc w:val="center"/>
              <w:rPr>
                <w:b/>
              </w:rPr>
            </w:pPr>
            <w:r w:rsidRPr="00413801">
              <w:rPr>
                <w:b/>
              </w:rPr>
              <w:t>Contact Details</w:t>
            </w:r>
          </w:p>
        </w:tc>
      </w:tr>
      <w:tr w:rsidR="00A15897" w14:paraId="6A4199D4" w14:textId="77777777" w:rsidTr="004B1F91">
        <w:tc>
          <w:tcPr>
            <w:tcW w:w="5240" w:type="dxa"/>
          </w:tcPr>
          <w:p w14:paraId="6598776D" w14:textId="4096BCFB" w:rsidR="00A15897" w:rsidRDefault="00A15897">
            <w:r>
              <w:t>Australian Livestock and Rural Transporters Association</w:t>
            </w:r>
          </w:p>
        </w:tc>
        <w:tc>
          <w:tcPr>
            <w:tcW w:w="3776" w:type="dxa"/>
          </w:tcPr>
          <w:p w14:paraId="6A0D3E5B" w14:textId="77777777" w:rsidR="00A15897" w:rsidRDefault="00413801">
            <w:proofErr w:type="spellStart"/>
            <w:r>
              <w:t>Ph</w:t>
            </w:r>
            <w:proofErr w:type="spellEnd"/>
            <w:r>
              <w:t>:</w:t>
            </w:r>
          </w:p>
          <w:p w14:paraId="3327D7C6" w14:textId="77777777" w:rsidR="00413801" w:rsidRDefault="00413801">
            <w:r>
              <w:t>E:</w:t>
            </w:r>
          </w:p>
          <w:p w14:paraId="252A7E72" w14:textId="45C23E39" w:rsidR="00413801" w:rsidRDefault="00413801">
            <w:r>
              <w:t>W:</w:t>
            </w:r>
          </w:p>
        </w:tc>
      </w:tr>
      <w:tr w:rsidR="00A15897" w14:paraId="7888E3BB" w14:textId="77777777" w:rsidTr="004B1F91">
        <w:tc>
          <w:tcPr>
            <w:tcW w:w="5240" w:type="dxa"/>
          </w:tcPr>
          <w:p w14:paraId="71B73F9E" w14:textId="1A8D9CBA" w:rsidR="00A15897" w:rsidRDefault="00A15897">
            <w:r>
              <w:t>Livestock and Rural Transporters Association of Victoria</w:t>
            </w:r>
          </w:p>
        </w:tc>
        <w:tc>
          <w:tcPr>
            <w:tcW w:w="3776" w:type="dxa"/>
          </w:tcPr>
          <w:p w14:paraId="1E1075EE" w14:textId="77777777" w:rsidR="00A15897" w:rsidRDefault="00A15897"/>
        </w:tc>
      </w:tr>
      <w:tr w:rsidR="003355AD" w14:paraId="3546D66E" w14:textId="77777777" w:rsidTr="004B1F91">
        <w:tc>
          <w:tcPr>
            <w:tcW w:w="5240" w:type="dxa"/>
          </w:tcPr>
          <w:p w14:paraId="20F920E7" w14:textId="572F4BEC" w:rsidR="003355AD" w:rsidRDefault="003355AD">
            <w:r>
              <w:t>Livestock and Bulk Carriers Association</w:t>
            </w:r>
          </w:p>
        </w:tc>
        <w:tc>
          <w:tcPr>
            <w:tcW w:w="3776" w:type="dxa"/>
          </w:tcPr>
          <w:p w14:paraId="10700A46" w14:textId="77777777" w:rsidR="003355AD" w:rsidRDefault="003355AD"/>
        </w:tc>
      </w:tr>
      <w:tr w:rsidR="003355AD" w14:paraId="058F53AA" w14:textId="77777777" w:rsidTr="004B1F91">
        <w:tc>
          <w:tcPr>
            <w:tcW w:w="5240" w:type="dxa"/>
          </w:tcPr>
          <w:p w14:paraId="799CF9DF" w14:textId="0CB9044D" w:rsidR="003355AD" w:rsidRDefault="003355AD">
            <w:r>
              <w:t>Livestock and Rural Transporters Association of Queensland</w:t>
            </w:r>
          </w:p>
        </w:tc>
        <w:tc>
          <w:tcPr>
            <w:tcW w:w="3776" w:type="dxa"/>
          </w:tcPr>
          <w:p w14:paraId="162ADDE5" w14:textId="77777777" w:rsidR="003355AD" w:rsidRDefault="003355AD"/>
        </w:tc>
      </w:tr>
      <w:tr w:rsidR="003355AD" w14:paraId="76716829" w14:textId="77777777" w:rsidTr="004B1F91">
        <w:tc>
          <w:tcPr>
            <w:tcW w:w="5240" w:type="dxa"/>
          </w:tcPr>
          <w:p w14:paraId="66896072" w14:textId="30E6B0ED" w:rsidR="003355AD" w:rsidRDefault="003355AD">
            <w:r>
              <w:t>Livestock and Rural Transporters Association of Western Australia</w:t>
            </w:r>
          </w:p>
        </w:tc>
        <w:tc>
          <w:tcPr>
            <w:tcW w:w="3776" w:type="dxa"/>
          </w:tcPr>
          <w:p w14:paraId="3F45DE64" w14:textId="77777777" w:rsidR="003355AD" w:rsidRDefault="003355AD"/>
        </w:tc>
      </w:tr>
      <w:tr w:rsidR="003355AD" w14:paraId="3A427A3F" w14:textId="77777777" w:rsidTr="004B1F91">
        <w:tc>
          <w:tcPr>
            <w:tcW w:w="5240" w:type="dxa"/>
          </w:tcPr>
          <w:p w14:paraId="77B5D1D2" w14:textId="1D1E3B5B" w:rsidR="003355AD" w:rsidRDefault="003355AD">
            <w:r>
              <w:t>Livestock and Rural Transporters Association of South Australia</w:t>
            </w:r>
          </w:p>
        </w:tc>
        <w:tc>
          <w:tcPr>
            <w:tcW w:w="3776" w:type="dxa"/>
          </w:tcPr>
          <w:p w14:paraId="153F58E8" w14:textId="77777777" w:rsidR="003355AD" w:rsidRDefault="003355AD"/>
        </w:tc>
      </w:tr>
      <w:tr w:rsidR="003355AD" w14:paraId="636AD6C6" w14:textId="77777777" w:rsidTr="004B1F91">
        <w:tc>
          <w:tcPr>
            <w:tcW w:w="5240" w:type="dxa"/>
          </w:tcPr>
          <w:p w14:paraId="2358A50B" w14:textId="5F8A8F00" w:rsidR="003355AD" w:rsidRDefault="003355AD" w:rsidP="003355AD">
            <w:r>
              <w:t>Livestock Transporters Association of Tasmania</w:t>
            </w:r>
          </w:p>
        </w:tc>
        <w:tc>
          <w:tcPr>
            <w:tcW w:w="3776" w:type="dxa"/>
          </w:tcPr>
          <w:p w14:paraId="1AC06EE4" w14:textId="77777777" w:rsidR="003355AD" w:rsidRDefault="003355AD"/>
        </w:tc>
      </w:tr>
      <w:tr w:rsidR="00A15897" w14:paraId="71EEE301" w14:textId="77777777" w:rsidTr="004B1F91">
        <w:tc>
          <w:tcPr>
            <w:tcW w:w="5240" w:type="dxa"/>
          </w:tcPr>
          <w:p w14:paraId="36956695" w14:textId="50BF3A95" w:rsidR="00A15897" w:rsidRDefault="006135EC">
            <w:r>
              <w:t>Australian Livestock and Marketing Association</w:t>
            </w:r>
          </w:p>
        </w:tc>
        <w:tc>
          <w:tcPr>
            <w:tcW w:w="3776" w:type="dxa"/>
          </w:tcPr>
          <w:p w14:paraId="1C8D4077" w14:textId="77777777" w:rsidR="00A15897" w:rsidRDefault="00A15897"/>
        </w:tc>
      </w:tr>
      <w:tr w:rsidR="00A15897" w14:paraId="0B786641" w14:textId="77777777" w:rsidTr="004B1F91">
        <w:tc>
          <w:tcPr>
            <w:tcW w:w="5240" w:type="dxa"/>
          </w:tcPr>
          <w:p w14:paraId="74878C08" w14:textId="53375147" w:rsidR="00A15897" w:rsidRDefault="006135EC">
            <w:r>
              <w:t>Livestock Saleyards Association of Victoria</w:t>
            </w:r>
          </w:p>
        </w:tc>
        <w:tc>
          <w:tcPr>
            <w:tcW w:w="3776" w:type="dxa"/>
          </w:tcPr>
          <w:p w14:paraId="0F13F3B0" w14:textId="77777777" w:rsidR="00A15897" w:rsidRDefault="00A15897"/>
        </w:tc>
      </w:tr>
      <w:tr w:rsidR="00A15897" w14:paraId="1CA14FB6" w14:textId="77777777" w:rsidTr="004B1F91">
        <w:tc>
          <w:tcPr>
            <w:tcW w:w="5240" w:type="dxa"/>
          </w:tcPr>
          <w:p w14:paraId="24F791C0" w14:textId="0C35E0E5" w:rsidR="00A15897" w:rsidRDefault="006135EC">
            <w:r>
              <w:t>Victorian Farmers Federation</w:t>
            </w:r>
          </w:p>
        </w:tc>
        <w:tc>
          <w:tcPr>
            <w:tcW w:w="3776" w:type="dxa"/>
          </w:tcPr>
          <w:p w14:paraId="489F26D3" w14:textId="77777777" w:rsidR="00A15897" w:rsidRDefault="00A15897"/>
        </w:tc>
      </w:tr>
      <w:tr w:rsidR="003355AD" w14:paraId="2AF8BDCC" w14:textId="77777777" w:rsidTr="004B1F91">
        <w:tc>
          <w:tcPr>
            <w:tcW w:w="5240" w:type="dxa"/>
          </w:tcPr>
          <w:p w14:paraId="441043DA" w14:textId="239608BD" w:rsidR="003355AD" w:rsidRDefault="003355AD">
            <w:r>
              <w:t>NSW Farmers Association</w:t>
            </w:r>
          </w:p>
        </w:tc>
        <w:tc>
          <w:tcPr>
            <w:tcW w:w="3776" w:type="dxa"/>
          </w:tcPr>
          <w:p w14:paraId="3F07D810" w14:textId="77777777" w:rsidR="003355AD" w:rsidRDefault="003355AD"/>
        </w:tc>
      </w:tr>
      <w:tr w:rsidR="00A15897" w14:paraId="7BEA94FF" w14:textId="77777777" w:rsidTr="004B1F91">
        <w:tc>
          <w:tcPr>
            <w:tcW w:w="5240" w:type="dxa"/>
          </w:tcPr>
          <w:p w14:paraId="737BB189" w14:textId="0A016B57" w:rsidR="00A15897" w:rsidRDefault="006135EC">
            <w:r>
              <w:t>Cattle Council of Australia</w:t>
            </w:r>
          </w:p>
        </w:tc>
        <w:tc>
          <w:tcPr>
            <w:tcW w:w="3776" w:type="dxa"/>
          </w:tcPr>
          <w:p w14:paraId="6B56CC5A" w14:textId="77777777" w:rsidR="00A15897" w:rsidRDefault="00A15897"/>
        </w:tc>
      </w:tr>
      <w:tr w:rsidR="00A15897" w14:paraId="1990E763" w14:textId="77777777" w:rsidTr="004B1F91">
        <w:tc>
          <w:tcPr>
            <w:tcW w:w="5240" w:type="dxa"/>
          </w:tcPr>
          <w:p w14:paraId="71630806" w14:textId="737F9A48" w:rsidR="00A15897" w:rsidRDefault="006135EC">
            <w:r>
              <w:t>Safe Work Australia</w:t>
            </w:r>
          </w:p>
        </w:tc>
        <w:tc>
          <w:tcPr>
            <w:tcW w:w="3776" w:type="dxa"/>
          </w:tcPr>
          <w:p w14:paraId="7F37C516" w14:textId="77777777" w:rsidR="00A15897" w:rsidRDefault="00A15897"/>
        </w:tc>
      </w:tr>
      <w:tr w:rsidR="00A15897" w14:paraId="59D7A30B" w14:textId="77777777" w:rsidTr="004B1F91">
        <w:tc>
          <w:tcPr>
            <w:tcW w:w="5240" w:type="dxa"/>
          </w:tcPr>
          <w:p w14:paraId="67098752" w14:textId="12F7A087" w:rsidR="00A15897" w:rsidRDefault="006135EC" w:rsidP="001B0910">
            <w:proofErr w:type="spellStart"/>
            <w:r>
              <w:t>Work</w:t>
            </w:r>
            <w:r w:rsidR="001B0910">
              <w:t>S</w:t>
            </w:r>
            <w:r>
              <w:t>afe</w:t>
            </w:r>
            <w:proofErr w:type="spellEnd"/>
            <w:r>
              <w:t xml:space="preserve"> Victoria</w:t>
            </w:r>
          </w:p>
        </w:tc>
        <w:tc>
          <w:tcPr>
            <w:tcW w:w="3776" w:type="dxa"/>
          </w:tcPr>
          <w:p w14:paraId="73994421" w14:textId="77777777" w:rsidR="00A15897" w:rsidRDefault="00A15897"/>
        </w:tc>
      </w:tr>
      <w:tr w:rsidR="006135EC" w14:paraId="60684A99" w14:textId="77777777" w:rsidTr="004B1F91">
        <w:tc>
          <w:tcPr>
            <w:tcW w:w="5240" w:type="dxa"/>
          </w:tcPr>
          <w:p w14:paraId="05E7DD3C" w14:textId="73FAE561" w:rsidR="006135EC" w:rsidRDefault="006135EC">
            <w:proofErr w:type="spellStart"/>
            <w:r>
              <w:t>Proway</w:t>
            </w:r>
            <w:proofErr w:type="spellEnd"/>
          </w:p>
        </w:tc>
        <w:tc>
          <w:tcPr>
            <w:tcW w:w="3776" w:type="dxa"/>
          </w:tcPr>
          <w:p w14:paraId="2B1F0750" w14:textId="77777777" w:rsidR="006135EC" w:rsidRDefault="006135EC"/>
        </w:tc>
      </w:tr>
      <w:tr w:rsidR="006135EC" w14:paraId="48632E0D" w14:textId="77777777" w:rsidTr="004B1F91">
        <w:tc>
          <w:tcPr>
            <w:tcW w:w="5240" w:type="dxa"/>
          </w:tcPr>
          <w:p w14:paraId="1C02B4D0" w14:textId="3CD7A223" w:rsidR="006135EC" w:rsidRDefault="003355AD">
            <w:r>
              <w:t>Australian Pork Limited</w:t>
            </w:r>
          </w:p>
        </w:tc>
        <w:tc>
          <w:tcPr>
            <w:tcW w:w="3776" w:type="dxa"/>
          </w:tcPr>
          <w:p w14:paraId="2EDF5240" w14:textId="77777777" w:rsidR="006135EC" w:rsidRDefault="006135EC"/>
        </w:tc>
      </w:tr>
      <w:tr w:rsidR="006135EC" w14:paraId="505DD7C4" w14:textId="77777777" w:rsidTr="004B1F91">
        <w:tc>
          <w:tcPr>
            <w:tcW w:w="5240" w:type="dxa"/>
          </w:tcPr>
          <w:p w14:paraId="1FEA8988" w14:textId="3773F82D" w:rsidR="006135EC" w:rsidRDefault="003355AD">
            <w:r>
              <w:t>Meat and Livestock Australia</w:t>
            </w:r>
          </w:p>
        </w:tc>
        <w:tc>
          <w:tcPr>
            <w:tcW w:w="3776" w:type="dxa"/>
          </w:tcPr>
          <w:p w14:paraId="03AAF3F6" w14:textId="77777777" w:rsidR="006135EC" w:rsidRDefault="006135EC"/>
        </w:tc>
      </w:tr>
      <w:tr w:rsidR="006135EC" w14:paraId="3C5EE29E" w14:textId="77777777" w:rsidTr="004B1F91">
        <w:tc>
          <w:tcPr>
            <w:tcW w:w="5240" w:type="dxa"/>
          </w:tcPr>
          <w:p w14:paraId="3B2B6B45" w14:textId="7704998E" w:rsidR="006135EC" w:rsidRDefault="003355AD">
            <w:r>
              <w:t>Australian Department of Infrastructure and Regional Development</w:t>
            </w:r>
          </w:p>
        </w:tc>
        <w:tc>
          <w:tcPr>
            <w:tcW w:w="3776" w:type="dxa"/>
          </w:tcPr>
          <w:p w14:paraId="0BBF1395" w14:textId="77777777" w:rsidR="006135EC" w:rsidRDefault="006135EC"/>
        </w:tc>
      </w:tr>
      <w:tr w:rsidR="006135EC" w14:paraId="0C7FDC30" w14:textId="77777777" w:rsidTr="004B1F91">
        <w:tc>
          <w:tcPr>
            <w:tcW w:w="5240" w:type="dxa"/>
          </w:tcPr>
          <w:p w14:paraId="1F2896AD" w14:textId="0683DA2B" w:rsidR="006135EC" w:rsidRDefault="003355AD">
            <w:r>
              <w:t>Animal Angels Australia</w:t>
            </w:r>
          </w:p>
        </w:tc>
        <w:tc>
          <w:tcPr>
            <w:tcW w:w="3776" w:type="dxa"/>
          </w:tcPr>
          <w:p w14:paraId="73292510" w14:textId="77777777" w:rsidR="006135EC" w:rsidRDefault="006135EC"/>
        </w:tc>
      </w:tr>
      <w:tr w:rsidR="006135EC" w14:paraId="40852CAB" w14:textId="77777777" w:rsidTr="004B1F91">
        <w:tc>
          <w:tcPr>
            <w:tcW w:w="5240" w:type="dxa"/>
          </w:tcPr>
          <w:p w14:paraId="202EDD34" w14:textId="0B556796" w:rsidR="006135EC" w:rsidRDefault="003355AD">
            <w:r>
              <w:t>RSPCA</w:t>
            </w:r>
          </w:p>
        </w:tc>
        <w:tc>
          <w:tcPr>
            <w:tcW w:w="3776" w:type="dxa"/>
          </w:tcPr>
          <w:p w14:paraId="40E8DD78" w14:textId="77777777" w:rsidR="006135EC" w:rsidRDefault="006135EC"/>
        </w:tc>
      </w:tr>
      <w:tr w:rsidR="006135EC" w14:paraId="54AE124B" w14:textId="77777777" w:rsidTr="004B1F91">
        <w:tc>
          <w:tcPr>
            <w:tcW w:w="5240" w:type="dxa"/>
          </w:tcPr>
          <w:p w14:paraId="500F816C" w14:textId="66738F4D" w:rsidR="006135EC" w:rsidRDefault="003355AD">
            <w:r>
              <w:t>South East Australian Livestock Exporters Association</w:t>
            </w:r>
          </w:p>
        </w:tc>
        <w:tc>
          <w:tcPr>
            <w:tcW w:w="3776" w:type="dxa"/>
          </w:tcPr>
          <w:p w14:paraId="7DE4FC40" w14:textId="77777777" w:rsidR="006135EC" w:rsidRDefault="006135EC"/>
        </w:tc>
      </w:tr>
      <w:tr w:rsidR="006135EC" w14:paraId="1B2BA237" w14:textId="77777777" w:rsidTr="004B1F91">
        <w:tc>
          <w:tcPr>
            <w:tcW w:w="5240" w:type="dxa"/>
          </w:tcPr>
          <w:p w14:paraId="3500A894" w14:textId="499E14F2" w:rsidR="006135EC" w:rsidRDefault="003355AD">
            <w:r>
              <w:t>Australian Livestock Export Council</w:t>
            </w:r>
          </w:p>
        </w:tc>
        <w:tc>
          <w:tcPr>
            <w:tcW w:w="3776" w:type="dxa"/>
          </w:tcPr>
          <w:p w14:paraId="75500DBA" w14:textId="77777777" w:rsidR="006135EC" w:rsidRDefault="006135EC"/>
        </w:tc>
      </w:tr>
      <w:tr w:rsidR="003355AD" w14:paraId="0FBEFBAC" w14:textId="77777777" w:rsidTr="004B1F91">
        <w:tc>
          <w:tcPr>
            <w:tcW w:w="5240" w:type="dxa"/>
          </w:tcPr>
          <w:p w14:paraId="30E48E4A" w14:textId="41955F4E" w:rsidR="003355AD" w:rsidRDefault="00131340">
            <w:proofErr w:type="spellStart"/>
            <w:r>
              <w:t>Kattle</w:t>
            </w:r>
            <w:proofErr w:type="spellEnd"/>
            <w:r>
              <w:t xml:space="preserve"> Gear Australia</w:t>
            </w:r>
          </w:p>
        </w:tc>
        <w:tc>
          <w:tcPr>
            <w:tcW w:w="3776" w:type="dxa"/>
          </w:tcPr>
          <w:p w14:paraId="4B337291" w14:textId="77777777" w:rsidR="003355AD" w:rsidRDefault="003355AD"/>
        </w:tc>
      </w:tr>
      <w:tr w:rsidR="003355AD" w14:paraId="55376C79" w14:textId="77777777" w:rsidTr="004B1F91">
        <w:tc>
          <w:tcPr>
            <w:tcW w:w="5240" w:type="dxa"/>
          </w:tcPr>
          <w:p w14:paraId="2CC9A48A" w14:textId="1A7601B7" w:rsidR="003355AD" w:rsidRDefault="00131340">
            <w:r>
              <w:t>Thompson Longhorn</w:t>
            </w:r>
          </w:p>
        </w:tc>
        <w:tc>
          <w:tcPr>
            <w:tcW w:w="3776" w:type="dxa"/>
          </w:tcPr>
          <w:p w14:paraId="4EBA1EAB" w14:textId="77777777" w:rsidR="003355AD" w:rsidRDefault="003355AD"/>
        </w:tc>
      </w:tr>
      <w:tr w:rsidR="00695634" w14:paraId="7D630D57" w14:textId="77777777" w:rsidTr="004B1F91">
        <w:tc>
          <w:tcPr>
            <w:tcW w:w="5240" w:type="dxa"/>
          </w:tcPr>
          <w:p w14:paraId="5ADC1FB9" w14:textId="14E3481B" w:rsidR="00695634" w:rsidRDefault="00695634">
            <w:r>
              <w:t>National Saleyards Quality Assurance Program</w:t>
            </w:r>
            <w:r w:rsidR="00744990">
              <w:t xml:space="preserve"> standards</w:t>
            </w:r>
          </w:p>
        </w:tc>
        <w:tc>
          <w:tcPr>
            <w:tcW w:w="3776" w:type="dxa"/>
          </w:tcPr>
          <w:p w14:paraId="49B9F118" w14:textId="77777777" w:rsidR="00695634" w:rsidRDefault="00695634"/>
        </w:tc>
      </w:tr>
    </w:tbl>
    <w:p w14:paraId="5C137E6E" w14:textId="77777777" w:rsidR="00A15897" w:rsidRDefault="00A15897"/>
    <w:p w14:paraId="72E619C6" w14:textId="77777777" w:rsidR="00A15897" w:rsidRDefault="00A15897"/>
    <w:p w14:paraId="0077BCA4" w14:textId="77777777" w:rsidR="00A15897" w:rsidRDefault="00A15897"/>
    <w:p w14:paraId="0C8C8EDD" w14:textId="77777777" w:rsidR="00A15897" w:rsidRDefault="00A15897"/>
    <w:p w14:paraId="07515901" w14:textId="77777777" w:rsidR="00A15897" w:rsidRDefault="00A15897"/>
    <w:p w14:paraId="656A5F94" w14:textId="687C178D" w:rsidR="00EF231F" w:rsidRDefault="00EF231F">
      <w:r>
        <w:br w:type="page"/>
      </w:r>
    </w:p>
    <w:p w14:paraId="32F8DDFE" w14:textId="77777777" w:rsidR="00560142" w:rsidRDefault="00560142" w:rsidP="001A058A">
      <w:pPr>
        <w:ind w:right="1088"/>
      </w:pPr>
    </w:p>
    <w:p w14:paraId="39A2C917" w14:textId="0AFFD8C0" w:rsidR="00560142" w:rsidRPr="00DE190E" w:rsidRDefault="003B772A" w:rsidP="00560142">
      <w:pPr>
        <w:spacing w:after="60"/>
        <w:rPr>
          <w:b/>
          <w:caps/>
          <w:color w:val="FF0000"/>
        </w:rPr>
      </w:pPr>
      <w:r>
        <w:rPr>
          <w:b/>
          <w:caps/>
          <w:color w:val="FF0000"/>
        </w:rPr>
        <w:t>appendix E</w:t>
      </w:r>
      <w:r w:rsidR="00560142">
        <w:rPr>
          <w:b/>
          <w:caps/>
          <w:color w:val="FF0000"/>
        </w:rPr>
        <w:t xml:space="preserve"> - ACKNOWLEDGEMENTS</w:t>
      </w:r>
    </w:p>
    <w:p w14:paraId="42C273A2" w14:textId="65177CCA" w:rsidR="00560142" w:rsidRDefault="00560142" w:rsidP="00560142">
      <w:r>
        <w:t>This guide was developed by the Australian Livestock and Rural Transporters Association in cooperation with stakeholders within the livestock supply chain, community and State, Territory and Federal G</w:t>
      </w:r>
      <w:r w:rsidR="0072132F">
        <w:t>overnments.</w:t>
      </w:r>
    </w:p>
    <w:p w14:paraId="2F943DE6" w14:textId="06867E9E" w:rsidR="0072132F" w:rsidRDefault="0072132F" w:rsidP="00560142">
      <w:r>
        <w:t>The extraordinary contributions of the following people and organisations are specifically acknowledged:</w:t>
      </w:r>
    </w:p>
    <w:p w14:paraId="4ACA0A42" w14:textId="0D98A2AB" w:rsidR="0072132F" w:rsidRDefault="0072132F" w:rsidP="0072132F">
      <w:pPr>
        <w:pStyle w:val="ListParagraph"/>
        <w:numPr>
          <w:ilvl w:val="0"/>
          <w:numId w:val="29"/>
        </w:numPr>
      </w:pPr>
      <w:r>
        <w:t>Livestock and Rural Transporters Association of Victoria</w:t>
      </w:r>
    </w:p>
    <w:p w14:paraId="0AACC575" w14:textId="77777777" w:rsidR="0072132F" w:rsidRDefault="0072132F" w:rsidP="0072132F">
      <w:pPr>
        <w:pStyle w:val="ListParagraph"/>
        <w:numPr>
          <w:ilvl w:val="0"/>
          <w:numId w:val="29"/>
        </w:numPr>
      </w:pPr>
      <w:r>
        <w:t xml:space="preserve">Kevin Simmonds </w:t>
      </w:r>
    </w:p>
    <w:p w14:paraId="33A53B03" w14:textId="7292596E" w:rsidR="0072132F" w:rsidRDefault="0072132F" w:rsidP="0072132F">
      <w:pPr>
        <w:pStyle w:val="ListParagraph"/>
        <w:numPr>
          <w:ilvl w:val="0"/>
          <w:numId w:val="29"/>
        </w:numPr>
      </w:pPr>
      <w:proofErr w:type="spellStart"/>
      <w:r>
        <w:t>Proway</w:t>
      </w:r>
      <w:proofErr w:type="spellEnd"/>
      <w:r>
        <w:t xml:space="preserve"> </w:t>
      </w:r>
    </w:p>
    <w:p w14:paraId="535FE8A0" w14:textId="0A08E9A2" w:rsidR="0072132F" w:rsidRDefault="0072132F" w:rsidP="0072132F">
      <w:pPr>
        <w:pStyle w:val="ListParagraph"/>
        <w:numPr>
          <w:ilvl w:val="0"/>
          <w:numId w:val="29"/>
        </w:numPr>
      </w:pPr>
      <w:proofErr w:type="spellStart"/>
      <w:r>
        <w:t>Work</w:t>
      </w:r>
      <w:r w:rsidR="001B0910">
        <w:t>S</w:t>
      </w:r>
      <w:r>
        <w:t>afe</w:t>
      </w:r>
      <w:proofErr w:type="spellEnd"/>
      <w:r>
        <w:t xml:space="preserve"> Victoria</w:t>
      </w:r>
    </w:p>
    <w:p w14:paraId="737DBBE1" w14:textId="71452FD8" w:rsidR="0072132F" w:rsidRDefault="0072132F" w:rsidP="0072132F">
      <w:pPr>
        <w:pStyle w:val="ListParagraph"/>
        <w:numPr>
          <w:ilvl w:val="0"/>
          <w:numId w:val="29"/>
        </w:numPr>
      </w:pPr>
      <w:r>
        <w:t xml:space="preserve">Safe Work Australia </w:t>
      </w:r>
    </w:p>
    <w:p w14:paraId="706F5789" w14:textId="296EA7C7" w:rsidR="0072132F" w:rsidRDefault="0072132F" w:rsidP="0072132F">
      <w:pPr>
        <w:pStyle w:val="ListParagraph"/>
        <w:numPr>
          <w:ilvl w:val="0"/>
          <w:numId w:val="29"/>
        </w:numPr>
      </w:pPr>
      <w:r>
        <w:t>Livestock Saleyards Association of Victoria</w:t>
      </w:r>
    </w:p>
    <w:p w14:paraId="5297ED12" w14:textId="0FF4A8D1" w:rsidR="0072132F" w:rsidRDefault="0072132F" w:rsidP="0072132F">
      <w:pPr>
        <w:pStyle w:val="ListParagraph"/>
        <w:numPr>
          <w:ilvl w:val="0"/>
          <w:numId w:val="29"/>
        </w:numPr>
      </w:pPr>
      <w:r>
        <w:t>Cattle Council of Australia</w:t>
      </w:r>
    </w:p>
    <w:p w14:paraId="40EE45B3" w14:textId="77777777" w:rsidR="0072132F" w:rsidRDefault="0072132F" w:rsidP="00560142"/>
    <w:p w14:paraId="33485473" w14:textId="77777777" w:rsidR="0072132F" w:rsidRDefault="0072132F" w:rsidP="00560142"/>
    <w:p w14:paraId="7E538A3F" w14:textId="15E644B0" w:rsidR="00D50B39" w:rsidRDefault="00D50B39">
      <w:r>
        <w:br w:type="page"/>
      </w:r>
    </w:p>
    <w:p w14:paraId="3DE5CCA9" w14:textId="77777777" w:rsidR="00D50B39" w:rsidRDefault="00D50B39" w:rsidP="00560142"/>
    <w:p w14:paraId="40507324" w14:textId="497B2FD1" w:rsidR="00D50B39" w:rsidRPr="00DE190E" w:rsidRDefault="00D50B39" w:rsidP="00D50B39">
      <w:pPr>
        <w:spacing w:after="60"/>
        <w:rPr>
          <w:b/>
          <w:caps/>
          <w:color w:val="FF0000"/>
        </w:rPr>
      </w:pPr>
      <w:r>
        <w:rPr>
          <w:b/>
          <w:caps/>
          <w:color w:val="FF0000"/>
        </w:rPr>
        <w:t>appendix F – REFERENCE MATERIAL</w:t>
      </w:r>
    </w:p>
    <w:p w14:paraId="251C4EC5" w14:textId="6D5FC72F" w:rsidR="00D50B39" w:rsidRDefault="00D50B39" w:rsidP="00D50B39">
      <w:r>
        <w:t xml:space="preserve">The guide does not replace any statutory or accreditation requirements that may apply.  It should be </w:t>
      </w:r>
      <w:r w:rsidR="00265AD2">
        <w:t>read in conjunction with</w:t>
      </w:r>
      <w:r>
        <w:t>:</w:t>
      </w:r>
    </w:p>
    <w:p w14:paraId="216C095C" w14:textId="300E35F2" w:rsidR="000A54A5" w:rsidRDefault="00FD2504" w:rsidP="00D50B39">
      <w:pPr>
        <w:pStyle w:val="ListParagraph"/>
        <w:numPr>
          <w:ilvl w:val="0"/>
          <w:numId w:val="1"/>
        </w:numPr>
        <w:autoSpaceDE w:val="0"/>
        <w:autoSpaceDN w:val="0"/>
        <w:adjustRightInd w:val="0"/>
      </w:pPr>
      <w:r>
        <w:t>Various State/Territory work health and safety laws;</w:t>
      </w:r>
    </w:p>
    <w:p w14:paraId="2C385204" w14:textId="524A4C89" w:rsidR="00FD2504" w:rsidRDefault="00FD2504" w:rsidP="00D50B39">
      <w:pPr>
        <w:pStyle w:val="ListParagraph"/>
        <w:numPr>
          <w:ilvl w:val="0"/>
          <w:numId w:val="1"/>
        </w:numPr>
        <w:autoSpaceDE w:val="0"/>
        <w:autoSpaceDN w:val="0"/>
        <w:adjustRightInd w:val="0"/>
      </w:pPr>
      <w:r>
        <w:t>Various State/Territory prevention of cruelty to animals laws;</w:t>
      </w:r>
    </w:p>
    <w:p w14:paraId="0766FB97" w14:textId="14CE7ED7" w:rsidR="00FD2504" w:rsidRDefault="00FD2504" w:rsidP="00D50B39">
      <w:pPr>
        <w:pStyle w:val="ListParagraph"/>
        <w:numPr>
          <w:ilvl w:val="0"/>
          <w:numId w:val="1"/>
        </w:numPr>
        <w:autoSpaceDE w:val="0"/>
        <w:autoSpaceDN w:val="0"/>
        <w:adjustRightInd w:val="0"/>
      </w:pPr>
      <w:r>
        <w:t>Heavy Vehicle National Law;</w:t>
      </w:r>
    </w:p>
    <w:p w14:paraId="4A069363" w14:textId="77777777" w:rsidR="00D50B39" w:rsidRPr="003F019F" w:rsidRDefault="00D50B39" w:rsidP="00D50B39">
      <w:pPr>
        <w:pStyle w:val="ListParagraph"/>
        <w:numPr>
          <w:ilvl w:val="0"/>
          <w:numId w:val="1"/>
        </w:numPr>
        <w:autoSpaceDE w:val="0"/>
        <w:autoSpaceDN w:val="0"/>
        <w:adjustRightInd w:val="0"/>
      </w:pPr>
      <w:r w:rsidRPr="003F019F">
        <w:t>Building Code of Australia;</w:t>
      </w:r>
    </w:p>
    <w:p w14:paraId="7951232A" w14:textId="77777777" w:rsidR="00D50B39" w:rsidRPr="003F019F" w:rsidRDefault="00D50B39" w:rsidP="00D50B39">
      <w:pPr>
        <w:pStyle w:val="ListParagraph"/>
        <w:numPr>
          <w:ilvl w:val="0"/>
          <w:numId w:val="1"/>
        </w:numPr>
        <w:autoSpaceDE w:val="0"/>
        <w:autoSpaceDN w:val="0"/>
        <w:adjustRightInd w:val="0"/>
      </w:pPr>
      <w:r w:rsidRPr="003F019F">
        <w:t>Australian Standard AS 1657</w:t>
      </w:r>
      <w:r>
        <w:t xml:space="preserve"> 2013: </w:t>
      </w:r>
      <w:r w:rsidRPr="00BC1E63">
        <w:rPr>
          <w:i/>
        </w:rPr>
        <w:t>Fixed platforms, walkways, stairways and ladders – design, construction and installation;</w:t>
      </w:r>
    </w:p>
    <w:p w14:paraId="38BEF92B" w14:textId="77777777" w:rsidR="00D50B39" w:rsidRPr="003F019F" w:rsidRDefault="00D50B39" w:rsidP="00D50B39">
      <w:pPr>
        <w:pStyle w:val="ListParagraph"/>
        <w:numPr>
          <w:ilvl w:val="0"/>
          <w:numId w:val="1"/>
        </w:numPr>
      </w:pPr>
      <w:r w:rsidRPr="003F019F">
        <w:t>Australian Standards for working at heights</w:t>
      </w:r>
      <w:r>
        <w:t xml:space="preserve"> (various)</w:t>
      </w:r>
      <w:r w:rsidRPr="003F019F">
        <w:t>;</w:t>
      </w:r>
    </w:p>
    <w:p w14:paraId="1169CAA7" w14:textId="77777777" w:rsidR="00D50B39" w:rsidRDefault="00D50B39" w:rsidP="00D50B39">
      <w:pPr>
        <w:pStyle w:val="ListParagraph"/>
        <w:numPr>
          <w:ilvl w:val="0"/>
          <w:numId w:val="1"/>
        </w:numPr>
      </w:pPr>
      <w:r>
        <w:t>Safe Work Australia guidance for the safe design, manufacture, import and supply of plant</w:t>
      </w:r>
      <w:r w:rsidRPr="003F019F">
        <w:t xml:space="preserve">; </w:t>
      </w:r>
    </w:p>
    <w:p w14:paraId="22902EF4" w14:textId="77777777" w:rsidR="00D50B39" w:rsidRDefault="00D50B39" w:rsidP="00D50B39">
      <w:pPr>
        <w:pStyle w:val="ListParagraph"/>
        <w:numPr>
          <w:ilvl w:val="0"/>
          <w:numId w:val="1"/>
        </w:numPr>
      </w:pPr>
      <w:r>
        <w:t xml:space="preserve">Guidance information to identify hazards and risks associated with the interface of people and livestock – Livestock and Rural Transporters Association of Victoria; </w:t>
      </w:r>
    </w:p>
    <w:p w14:paraId="106608A8" w14:textId="7A1CFBF9" w:rsidR="00D50B39" w:rsidRDefault="00D50B39" w:rsidP="00D50B39">
      <w:pPr>
        <w:pStyle w:val="ListParagraph"/>
        <w:numPr>
          <w:ilvl w:val="0"/>
          <w:numId w:val="1"/>
        </w:numPr>
      </w:pPr>
      <w:r>
        <w:t xml:space="preserve">Australian Animal Welfare Standards and Guidelines for Livestock and Saleyards and Depots (proposed); </w:t>
      </w:r>
    </w:p>
    <w:p w14:paraId="3566C97B" w14:textId="44C97476" w:rsidR="00D50B39" w:rsidRDefault="00D50B39" w:rsidP="00D50B39">
      <w:pPr>
        <w:pStyle w:val="ListParagraph"/>
        <w:numPr>
          <w:ilvl w:val="0"/>
          <w:numId w:val="1"/>
        </w:numPr>
      </w:pPr>
      <w:r>
        <w:t>Australian Animal Welfare Standards for Land Transport of Livestock;</w:t>
      </w:r>
    </w:p>
    <w:p w14:paraId="459E74AB" w14:textId="6AEE9E42" w:rsidR="00D50B39" w:rsidRDefault="00D50B39" w:rsidP="00D50B39">
      <w:pPr>
        <w:pStyle w:val="ListParagraph"/>
        <w:numPr>
          <w:ilvl w:val="0"/>
          <w:numId w:val="1"/>
        </w:numPr>
      </w:pPr>
      <w:proofErr w:type="spellStart"/>
      <w:r>
        <w:t>TruckCare</w:t>
      </w:r>
      <w:proofErr w:type="spellEnd"/>
      <w:r>
        <w:t>; and</w:t>
      </w:r>
    </w:p>
    <w:p w14:paraId="7D691EA4" w14:textId="684AB3DE" w:rsidR="00D50B39" w:rsidRDefault="00D50B39" w:rsidP="00D50B39">
      <w:pPr>
        <w:pStyle w:val="ListParagraph"/>
        <w:numPr>
          <w:ilvl w:val="0"/>
          <w:numId w:val="1"/>
        </w:numPr>
      </w:pPr>
      <w:r>
        <w:t>National Saleyards Quality Assurance Program</w:t>
      </w:r>
      <w:r w:rsidR="00744990">
        <w:t xml:space="preserve"> standards</w:t>
      </w:r>
      <w:r>
        <w:t>.</w:t>
      </w:r>
    </w:p>
    <w:p w14:paraId="5EFE6418" w14:textId="77777777" w:rsidR="00D50B39" w:rsidRDefault="00D50B39" w:rsidP="00560142"/>
    <w:p w14:paraId="6052D431" w14:textId="77777777" w:rsidR="00D50B39" w:rsidRDefault="00D50B39" w:rsidP="00560142"/>
    <w:p w14:paraId="64A35615" w14:textId="77777777" w:rsidR="00D50B39" w:rsidRDefault="00D50B39" w:rsidP="00560142"/>
    <w:p w14:paraId="692A4E40" w14:textId="77777777" w:rsidR="00D50B39" w:rsidRDefault="00D50B39" w:rsidP="00560142"/>
    <w:p w14:paraId="1708D94D" w14:textId="77777777" w:rsidR="00D50B39" w:rsidRDefault="00D50B39" w:rsidP="00560142"/>
    <w:p w14:paraId="49850F9A" w14:textId="77777777" w:rsidR="00D50B39" w:rsidRDefault="00D50B39" w:rsidP="00560142"/>
    <w:p w14:paraId="10B45C5E" w14:textId="77777777" w:rsidR="00D50B39" w:rsidRDefault="00D50B39" w:rsidP="00560142"/>
    <w:p w14:paraId="72483852" w14:textId="77777777" w:rsidR="00D50B39" w:rsidRDefault="00D50B39" w:rsidP="00560142"/>
    <w:p w14:paraId="57A58824" w14:textId="77777777" w:rsidR="00D50B39" w:rsidRDefault="00D50B39" w:rsidP="00560142"/>
    <w:p w14:paraId="0464ABB7" w14:textId="77777777" w:rsidR="00D50B39" w:rsidRDefault="00D50B39" w:rsidP="00560142"/>
    <w:p w14:paraId="78DC969E" w14:textId="77777777" w:rsidR="0072132F" w:rsidRDefault="0072132F" w:rsidP="00560142"/>
    <w:p w14:paraId="75ED60C8" w14:textId="77777777" w:rsidR="0049298F" w:rsidRDefault="0049298F"/>
    <w:sectPr w:rsidR="0049298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C82D9" w14:textId="77777777" w:rsidR="00516A3D" w:rsidRDefault="00516A3D" w:rsidP="00527362">
      <w:pPr>
        <w:spacing w:after="0" w:line="240" w:lineRule="auto"/>
      </w:pPr>
      <w:r>
        <w:separator/>
      </w:r>
    </w:p>
  </w:endnote>
  <w:endnote w:type="continuationSeparator" w:id="0">
    <w:p w14:paraId="10BB6A6E" w14:textId="77777777" w:rsidR="00516A3D" w:rsidRDefault="00516A3D" w:rsidP="0052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658753"/>
      <w:docPartObj>
        <w:docPartGallery w:val="Page Numbers (Bottom of Page)"/>
        <w:docPartUnique/>
      </w:docPartObj>
    </w:sdtPr>
    <w:sdtEndPr>
      <w:rPr>
        <w:color w:val="7F7F7F" w:themeColor="background1" w:themeShade="7F"/>
        <w:spacing w:val="60"/>
      </w:rPr>
    </w:sdtEndPr>
    <w:sdtContent>
      <w:p w14:paraId="06B88490" w14:textId="77777777" w:rsidR="00516A3D" w:rsidRDefault="00516A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E5C3C">
          <w:rPr>
            <w:noProof/>
          </w:rPr>
          <w:t>22</w:t>
        </w:r>
        <w:r>
          <w:rPr>
            <w:noProof/>
          </w:rPr>
          <w:fldChar w:fldCharType="end"/>
        </w:r>
        <w:r>
          <w:t xml:space="preserve"> | </w:t>
        </w:r>
        <w:r>
          <w:rPr>
            <w:color w:val="7F7F7F" w:themeColor="background1" w:themeShade="7F"/>
            <w:spacing w:val="60"/>
          </w:rPr>
          <w:t>Page</w:t>
        </w:r>
      </w:p>
    </w:sdtContent>
  </w:sdt>
  <w:p w14:paraId="6FC23305" w14:textId="77777777" w:rsidR="00516A3D" w:rsidRDefault="00516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02E6D" w14:textId="77777777" w:rsidR="00516A3D" w:rsidRDefault="00516A3D" w:rsidP="00527362">
      <w:pPr>
        <w:spacing w:after="0" w:line="240" w:lineRule="auto"/>
      </w:pPr>
      <w:r>
        <w:separator/>
      </w:r>
    </w:p>
  </w:footnote>
  <w:footnote w:type="continuationSeparator" w:id="0">
    <w:p w14:paraId="5185C0E6" w14:textId="77777777" w:rsidR="00516A3D" w:rsidRDefault="00516A3D" w:rsidP="00527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13B02" w14:textId="77777777" w:rsidR="00516A3D" w:rsidRDefault="000E5C3C" w:rsidP="00527362">
    <w:pPr>
      <w:pStyle w:val="Header"/>
      <w:jc w:val="center"/>
    </w:pPr>
    <w:sdt>
      <w:sdtPr>
        <w:id w:val="1136757642"/>
        <w:docPartObj>
          <w:docPartGallery w:val="Watermarks"/>
          <w:docPartUnique/>
        </w:docPartObj>
      </w:sdtPr>
      <w:sdtEndPr/>
      <w:sdtContent>
        <w:r>
          <w:rPr>
            <w:noProof/>
            <w:lang w:val="en-US"/>
          </w:rPr>
          <w:pict w14:anchorId="30467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6A3D" w:rsidRPr="0063725E">
      <w:rPr>
        <w:noProof/>
        <w:lang w:val="en-GB" w:eastAsia="en-GB"/>
      </w:rPr>
      <w:drawing>
        <wp:inline distT="0" distB="0" distL="0" distR="0" wp14:anchorId="1993D18C" wp14:editId="56DA9EA2">
          <wp:extent cx="2676525" cy="838200"/>
          <wp:effectExtent l="0" t="0" r="9525" b="0"/>
          <wp:docPr id="6" name="Picture 1" descr="ALRTA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RTA_box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7C9"/>
    <w:multiLevelType w:val="hybridMultilevel"/>
    <w:tmpl w:val="748C9928"/>
    <w:lvl w:ilvl="0" w:tplc="227AE40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08B240BF"/>
    <w:multiLevelType w:val="hybridMultilevel"/>
    <w:tmpl w:val="6848E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875A42"/>
    <w:multiLevelType w:val="hybridMultilevel"/>
    <w:tmpl w:val="98625EF2"/>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E1D43282">
      <w:start w:val="1"/>
      <w:numFmt w:val="decimal"/>
      <w:lvlText w:val="%5)"/>
      <w:lvlJc w:val="left"/>
      <w:pPr>
        <w:ind w:left="3240" w:hanging="360"/>
      </w:pPr>
      <w:rPr>
        <w:rFont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5E23E53"/>
    <w:multiLevelType w:val="hybridMultilevel"/>
    <w:tmpl w:val="67C2E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5E3600D"/>
    <w:multiLevelType w:val="hybridMultilevel"/>
    <w:tmpl w:val="4AD68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FF3A82"/>
    <w:multiLevelType w:val="hybridMultilevel"/>
    <w:tmpl w:val="6518BD0E"/>
    <w:lvl w:ilvl="0" w:tplc="7688AEE0">
      <w:numFmt w:val="bullet"/>
      <w:lvlText w:val="-"/>
      <w:lvlJc w:val="left"/>
      <w:pPr>
        <w:ind w:left="1500" w:hanging="360"/>
      </w:pPr>
      <w:rPr>
        <w:rFonts w:ascii="Calibri" w:eastAsiaTheme="minorHAnsi" w:hAnsi="Calibri" w:cs="Calibri"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6">
    <w:nsid w:val="1DEC1C7F"/>
    <w:multiLevelType w:val="hybridMultilevel"/>
    <w:tmpl w:val="BD82A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0A44A3"/>
    <w:multiLevelType w:val="hybridMultilevel"/>
    <w:tmpl w:val="E80E1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321048"/>
    <w:multiLevelType w:val="hybridMultilevel"/>
    <w:tmpl w:val="795C312E"/>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1">
      <w:start w:val="1"/>
      <w:numFmt w:val="bullet"/>
      <w:lvlText w:val=""/>
      <w:lvlJc w:val="left"/>
      <w:pPr>
        <w:ind w:left="3600" w:hanging="360"/>
      </w:pPr>
      <w:rPr>
        <w:rFonts w:ascii="Symbol" w:hAnsi="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F35C79"/>
    <w:multiLevelType w:val="hybridMultilevel"/>
    <w:tmpl w:val="9C6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1309BB"/>
    <w:multiLevelType w:val="hybridMultilevel"/>
    <w:tmpl w:val="E2EA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F85AA9"/>
    <w:multiLevelType w:val="hybridMultilevel"/>
    <w:tmpl w:val="78CA6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FC0082"/>
    <w:multiLevelType w:val="hybridMultilevel"/>
    <w:tmpl w:val="4300A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186D5A"/>
    <w:multiLevelType w:val="hybridMultilevel"/>
    <w:tmpl w:val="CF241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C13448"/>
    <w:multiLevelType w:val="hybridMultilevel"/>
    <w:tmpl w:val="E012BB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672875"/>
    <w:multiLevelType w:val="hybridMultilevel"/>
    <w:tmpl w:val="75221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091060"/>
    <w:multiLevelType w:val="hybridMultilevel"/>
    <w:tmpl w:val="8F52E0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EB80D4F"/>
    <w:multiLevelType w:val="hybridMultilevel"/>
    <w:tmpl w:val="8512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CF4A9C"/>
    <w:multiLevelType w:val="hybridMultilevel"/>
    <w:tmpl w:val="F02C9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EA6EEC"/>
    <w:multiLevelType w:val="hybridMultilevel"/>
    <w:tmpl w:val="521A3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AF7EE6"/>
    <w:multiLevelType w:val="hybridMultilevel"/>
    <w:tmpl w:val="E87EB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3CB31D8"/>
    <w:multiLevelType w:val="hybridMultilevel"/>
    <w:tmpl w:val="F452A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5EA0814"/>
    <w:multiLevelType w:val="hybridMultilevel"/>
    <w:tmpl w:val="18140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7D24180"/>
    <w:multiLevelType w:val="hybridMultilevel"/>
    <w:tmpl w:val="0FEE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B501BB"/>
    <w:multiLevelType w:val="hybridMultilevel"/>
    <w:tmpl w:val="2AD22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0D5B60"/>
    <w:multiLevelType w:val="hybridMultilevel"/>
    <w:tmpl w:val="92381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BC636B"/>
    <w:multiLevelType w:val="hybridMultilevel"/>
    <w:tmpl w:val="88F6B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33A392A"/>
    <w:multiLevelType w:val="hybridMultilevel"/>
    <w:tmpl w:val="6250E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70D0A28"/>
    <w:multiLevelType w:val="hybridMultilevel"/>
    <w:tmpl w:val="C0C60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C21652"/>
    <w:multiLevelType w:val="hybridMultilevel"/>
    <w:tmpl w:val="1B806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9"/>
  </w:num>
  <w:num w:numId="6">
    <w:abstractNumId w:val="15"/>
  </w:num>
  <w:num w:numId="7">
    <w:abstractNumId w:val="11"/>
  </w:num>
  <w:num w:numId="8">
    <w:abstractNumId w:val="16"/>
  </w:num>
  <w:num w:numId="9">
    <w:abstractNumId w:val="20"/>
  </w:num>
  <w:num w:numId="10">
    <w:abstractNumId w:val="4"/>
  </w:num>
  <w:num w:numId="11">
    <w:abstractNumId w:val="2"/>
  </w:num>
  <w:num w:numId="12">
    <w:abstractNumId w:val="26"/>
  </w:num>
  <w:num w:numId="13">
    <w:abstractNumId w:val="1"/>
  </w:num>
  <w:num w:numId="14">
    <w:abstractNumId w:val="6"/>
  </w:num>
  <w:num w:numId="15">
    <w:abstractNumId w:val="19"/>
  </w:num>
  <w:num w:numId="16">
    <w:abstractNumId w:val="18"/>
  </w:num>
  <w:num w:numId="17">
    <w:abstractNumId w:val="24"/>
  </w:num>
  <w:num w:numId="18">
    <w:abstractNumId w:val="23"/>
  </w:num>
  <w:num w:numId="19">
    <w:abstractNumId w:val="27"/>
  </w:num>
  <w:num w:numId="20">
    <w:abstractNumId w:val="28"/>
  </w:num>
  <w:num w:numId="21">
    <w:abstractNumId w:val="25"/>
  </w:num>
  <w:num w:numId="22">
    <w:abstractNumId w:val="8"/>
  </w:num>
  <w:num w:numId="23">
    <w:abstractNumId w:val="22"/>
  </w:num>
  <w:num w:numId="24">
    <w:abstractNumId w:val="10"/>
  </w:num>
  <w:num w:numId="25">
    <w:abstractNumId w:val="13"/>
  </w:num>
  <w:num w:numId="26">
    <w:abstractNumId w:val="17"/>
  </w:num>
  <w:num w:numId="27">
    <w:abstractNumId w:val="14"/>
  </w:num>
  <w:num w:numId="28">
    <w:abstractNumId w:val="5"/>
  </w:num>
  <w:num w:numId="29">
    <w:abstractNumId w:val="12"/>
  </w:num>
  <w:num w:numId="30">
    <w:abstractNumId w:val="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8F"/>
    <w:rsid w:val="00014B45"/>
    <w:rsid w:val="00014CEF"/>
    <w:rsid w:val="000152BC"/>
    <w:rsid w:val="00033E1B"/>
    <w:rsid w:val="00042661"/>
    <w:rsid w:val="0004478A"/>
    <w:rsid w:val="00053810"/>
    <w:rsid w:val="00061BB0"/>
    <w:rsid w:val="000621DF"/>
    <w:rsid w:val="00066FDD"/>
    <w:rsid w:val="000753AA"/>
    <w:rsid w:val="000758B7"/>
    <w:rsid w:val="00093566"/>
    <w:rsid w:val="000A03A3"/>
    <w:rsid w:val="000A54A5"/>
    <w:rsid w:val="000A689D"/>
    <w:rsid w:val="000B1C58"/>
    <w:rsid w:val="000B5643"/>
    <w:rsid w:val="000D1DAE"/>
    <w:rsid w:val="000D6D55"/>
    <w:rsid w:val="000D7534"/>
    <w:rsid w:val="000E1E7A"/>
    <w:rsid w:val="000E2033"/>
    <w:rsid w:val="000E4BF7"/>
    <w:rsid w:val="000E5C3C"/>
    <w:rsid w:val="000F6A40"/>
    <w:rsid w:val="001026AD"/>
    <w:rsid w:val="00103916"/>
    <w:rsid w:val="00114800"/>
    <w:rsid w:val="00116369"/>
    <w:rsid w:val="0012001E"/>
    <w:rsid w:val="00131340"/>
    <w:rsid w:val="001439AE"/>
    <w:rsid w:val="0015082A"/>
    <w:rsid w:val="00156584"/>
    <w:rsid w:val="001722C8"/>
    <w:rsid w:val="0017273B"/>
    <w:rsid w:val="0017575E"/>
    <w:rsid w:val="0017602B"/>
    <w:rsid w:val="0017671F"/>
    <w:rsid w:val="001857DC"/>
    <w:rsid w:val="001A058A"/>
    <w:rsid w:val="001A3A6A"/>
    <w:rsid w:val="001A52B6"/>
    <w:rsid w:val="001B0910"/>
    <w:rsid w:val="001B0A70"/>
    <w:rsid w:val="001B690D"/>
    <w:rsid w:val="001C1BEE"/>
    <w:rsid w:val="001C2B5A"/>
    <w:rsid w:val="001E1E63"/>
    <w:rsid w:val="001F1134"/>
    <w:rsid w:val="001F4064"/>
    <w:rsid w:val="002012FF"/>
    <w:rsid w:val="00212E4D"/>
    <w:rsid w:val="0023132F"/>
    <w:rsid w:val="00231CD7"/>
    <w:rsid w:val="0023241E"/>
    <w:rsid w:val="00232995"/>
    <w:rsid w:val="00235B48"/>
    <w:rsid w:val="00236773"/>
    <w:rsid w:val="002412A0"/>
    <w:rsid w:val="00241861"/>
    <w:rsid w:val="00247DA0"/>
    <w:rsid w:val="00251C62"/>
    <w:rsid w:val="00263FC5"/>
    <w:rsid w:val="00264004"/>
    <w:rsid w:val="002643DE"/>
    <w:rsid w:val="00265AD2"/>
    <w:rsid w:val="00267294"/>
    <w:rsid w:val="00267C18"/>
    <w:rsid w:val="00270690"/>
    <w:rsid w:val="00271DD3"/>
    <w:rsid w:val="00272EB8"/>
    <w:rsid w:val="00275EB6"/>
    <w:rsid w:val="002810A4"/>
    <w:rsid w:val="0028195D"/>
    <w:rsid w:val="00290D89"/>
    <w:rsid w:val="00292C32"/>
    <w:rsid w:val="00295381"/>
    <w:rsid w:val="002B6FEA"/>
    <w:rsid w:val="002C11F0"/>
    <w:rsid w:val="002C4691"/>
    <w:rsid w:val="002D403F"/>
    <w:rsid w:val="002E7564"/>
    <w:rsid w:val="002F681F"/>
    <w:rsid w:val="002F7484"/>
    <w:rsid w:val="00302A2A"/>
    <w:rsid w:val="0030781F"/>
    <w:rsid w:val="003131D8"/>
    <w:rsid w:val="00316B71"/>
    <w:rsid w:val="00317A59"/>
    <w:rsid w:val="00322646"/>
    <w:rsid w:val="003355AD"/>
    <w:rsid w:val="00335F88"/>
    <w:rsid w:val="00337247"/>
    <w:rsid w:val="00347941"/>
    <w:rsid w:val="00350AD4"/>
    <w:rsid w:val="0035173E"/>
    <w:rsid w:val="00355113"/>
    <w:rsid w:val="003605CB"/>
    <w:rsid w:val="00365A27"/>
    <w:rsid w:val="00365BC1"/>
    <w:rsid w:val="003670B8"/>
    <w:rsid w:val="00370489"/>
    <w:rsid w:val="0038069B"/>
    <w:rsid w:val="00381FED"/>
    <w:rsid w:val="00384F08"/>
    <w:rsid w:val="003977AD"/>
    <w:rsid w:val="003A28F7"/>
    <w:rsid w:val="003A46FE"/>
    <w:rsid w:val="003A578D"/>
    <w:rsid w:val="003B6501"/>
    <w:rsid w:val="003B772A"/>
    <w:rsid w:val="003C324C"/>
    <w:rsid w:val="003C3D98"/>
    <w:rsid w:val="003C7FB8"/>
    <w:rsid w:val="003D07A1"/>
    <w:rsid w:val="003D5D9C"/>
    <w:rsid w:val="003D7ACF"/>
    <w:rsid w:val="003D7E70"/>
    <w:rsid w:val="003E2958"/>
    <w:rsid w:val="003F019F"/>
    <w:rsid w:val="003F2CD6"/>
    <w:rsid w:val="003F2D27"/>
    <w:rsid w:val="004039D8"/>
    <w:rsid w:val="00406B50"/>
    <w:rsid w:val="00413801"/>
    <w:rsid w:val="00423CBE"/>
    <w:rsid w:val="00432C94"/>
    <w:rsid w:val="0043639C"/>
    <w:rsid w:val="004415C4"/>
    <w:rsid w:val="00441F12"/>
    <w:rsid w:val="00442136"/>
    <w:rsid w:val="004511F0"/>
    <w:rsid w:val="00452704"/>
    <w:rsid w:val="004649B8"/>
    <w:rsid w:val="00471840"/>
    <w:rsid w:val="00480660"/>
    <w:rsid w:val="004806E9"/>
    <w:rsid w:val="004905DA"/>
    <w:rsid w:val="00492295"/>
    <w:rsid w:val="0049298F"/>
    <w:rsid w:val="00493BFF"/>
    <w:rsid w:val="004A1E40"/>
    <w:rsid w:val="004B10EF"/>
    <w:rsid w:val="004B1F91"/>
    <w:rsid w:val="004B3F83"/>
    <w:rsid w:val="004B4806"/>
    <w:rsid w:val="004B7B18"/>
    <w:rsid w:val="004C691C"/>
    <w:rsid w:val="004C7DC9"/>
    <w:rsid w:val="004D2749"/>
    <w:rsid w:val="004D2A0B"/>
    <w:rsid w:val="004D4618"/>
    <w:rsid w:val="004D5BB3"/>
    <w:rsid w:val="004D6F4C"/>
    <w:rsid w:val="004E3E2A"/>
    <w:rsid w:val="004E7D62"/>
    <w:rsid w:val="00501406"/>
    <w:rsid w:val="00502FDE"/>
    <w:rsid w:val="00510600"/>
    <w:rsid w:val="0051228A"/>
    <w:rsid w:val="00512416"/>
    <w:rsid w:val="00516A3D"/>
    <w:rsid w:val="0052080F"/>
    <w:rsid w:val="005270F4"/>
    <w:rsid w:val="00527362"/>
    <w:rsid w:val="005357EE"/>
    <w:rsid w:val="00544F3A"/>
    <w:rsid w:val="00550DF6"/>
    <w:rsid w:val="00552C1C"/>
    <w:rsid w:val="00560142"/>
    <w:rsid w:val="005645E3"/>
    <w:rsid w:val="00566D5D"/>
    <w:rsid w:val="005715F0"/>
    <w:rsid w:val="00574BD2"/>
    <w:rsid w:val="00576BA7"/>
    <w:rsid w:val="00586ACD"/>
    <w:rsid w:val="00593D65"/>
    <w:rsid w:val="005A3934"/>
    <w:rsid w:val="005A51A1"/>
    <w:rsid w:val="005A5516"/>
    <w:rsid w:val="005A5AE0"/>
    <w:rsid w:val="005A5E8A"/>
    <w:rsid w:val="005A754B"/>
    <w:rsid w:val="005B0970"/>
    <w:rsid w:val="005B7564"/>
    <w:rsid w:val="005C222F"/>
    <w:rsid w:val="005E73CF"/>
    <w:rsid w:val="005F05AB"/>
    <w:rsid w:val="005F3E9D"/>
    <w:rsid w:val="005F4396"/>
    <w:rsid w:val="00603C4B"/>
    <w:rsid w:val="00606367"/>
    <w:rsid w:val="00606B28"/>
    <w:rsid w:val="006135EC"/>
    <w:rsid w:val="00616AE4"/>
    <w:rsid w:val="00617B9D"/>
    <w:rsid w:val="00623FD6"/>
    <w:rsid w:val="00633D91"/>
    <w:rsid w:val="00645FB8"/>
    <w:rsid w:val="00654A66"/>
    <w:rsid w:val="00660659"/>
    <w:rsid w:val="00662DC1"/>
    <w:rsid w:val="00664F58"/>
    <w:rsid w:val="0067536E"/>
    <w:rsid w:val="00676AD9"/>
    <w:rsid w:val="00676E64"/>
    <w:rsid w:val="00691FD3"/>
    <w:rsid w:val="00695634"/>
    <w:rsid w:val="006A0217"/>
    <w:rsid w:val="006A5BE8"/>
    <w:rsid w:val="006B123F"/>
    <w:rsid w:val="006B3D62"/>
    <w:rsid w:val="006B4F3B"/>
    <w:rsid w:val="006C17AD"/>
    <w:rsid w:val="006C549F"/>
    <w:rsid w:val="006C7861"/>
    <w:rsid w:val="006D1233"/>
    <w:rsid w:val="006E389F"/>
    <w:rsid w:val="006F7316"/>
    <w:rsid w:val="00700A60"/>
    <w:rsid w:val="00703E31"/>
    <w:rsid w:val="00705312"/>
    <w:rsid w:val="00716F00"/>
    <w:rsid w:val="0072132F"/>
    <w:rsid w:val="00731CB7"/>
    <w:rsid w:val="00732D92"/>
    <w:rsid w:val="007400F4"/>
    <w:rsid w:val="007404F1"/>
    <w:rsid w:val="007446B6"/>
    <w:rsid w:val="00744990"/>
    <w:rsid w:val="007450C0"/>
    <w:rsid w:val="00750969"/>
    <w:rsid w:val="007525D3"/>
    <w:rsid w:val="007540A7"/>
    <w:rsid w:val="0076409E"/>
    <w:rsid w:val="007713B1"/>
    <w:rsid w:val="00773D50"/>
    <w:rsid w:val="00774BF1"/>
    <w:rsid w:val="007A5055"/>
    <w:rsid w:val="007B3228"/>
    <w:rsid w:val="007B3FA4"/>
    <w:rsid w:val="007C03C9"/>
    <w:rsid w:val="007C27C8"/>
    <w:rsid w:val="007C4290"/>
    <w:rsid w:val="007D1C25"/>
    <w:rsid w:val="007E2BDD"/>
    <w:rsid w:val="007F3B73"/>
    <w:rsid w:val="00801136"/>
    <w:rsid w:val="008026F2"/>
    <w:rsid w:val="008037F9"/>
    <w:rsid w:val="00803DDE"/>
    <w:rsid w:val="0080431A"/>
    <w:rsid w:val="00804C02"/>
    <w:rsid w:val="0081137B"/>
    <w:rsid w:val="008137BB"/>
    <w:rsid w:val="008150AC"/>
    <w:rsid w:val="00822430"/>
    <w:rsid w:val="00825C22"/>
    <w:rsid w:val="00826610"/>
    <w:rsid w:val="0083264A"/>
    <w:rsid w:val="00862007"/>
    <w:rsid w:val="00862314"/>
    <w:rsid w:val="008661F0"/>
    <w:rsid w:val="00873D2D"/>
    <w:rsid w:val="00874FB6"/>
    <w:rsid w:val="008757D4"/>
    <w:rsid w:val="00886B34"/>
    <w:rsid w:val="00890CFF"/>
    <w:rsid w:val="00897D5E"/>
    <w:rsid w:val="008A3C54"/>
    <w:rsid w:val="008A4EC1"/>
    <w:rsid w:val="008B60DB"/>
    <w:rsid w:val="008D08A6"/>
    <w:rsid w:val="008E5677"/>
    <w:rsid w:val="008E7B59"/>
    <w:rsid w:val="008F0759"/>
    <w:rsid w:val="00901FE3"/>
    <w:rsid w:val="00905F08"/>
    <w:rsid w:val="0091354B"/>
    <w:rsid w:val="0091432B"/>
    <w:rsid w:val="00921CC3"/>
    <w:rsid w:val="0092787F"/>
    <w:rsid w:val="009410E7"/>
    <w:rsid w:val="009474EC"/>
    <w:rsid w:val="009521B0"/>
    <w:rsid w:val="00954AEB"/>
    <w:rsid w:val="00955CA2"/>
    <w:rsid w:val="009567FD"/>
    <w:rsid w:val="00967A8F"/>
    <w:rsid w:val="009807EA"/>
    <w:rsid w:val="00984D29"/>
    <w:rsid w:val="009A002B"/>
    <w:rsid w:val="009A101C"/>
    <w:rsid w:val="009A13FE"/>
    <w:rsid w:val="009A70FD"/>
    <w:rsid w:val="009B641F"/>
    <w:rsid w:val="009C58C7"/>
    <w:rsid w:val="009E1854"/>
    <w:rsid w:val="009E58DC"/>
    <w:rsid w:val="009E7653"/>
    <w:rsid w:val="00A05907"/>
    <w:rsid w:val="00A06AA8"/>
    <w:rsid w:val="00A07C70"/>
    <w:rsid w:val="00A12289"/>
    <w:rsid w:val="00A15897"/>
    <w:rsid w:val="00A2053F"/>
    <w:rsid w:val="00A22930"/>
    <w:rsid w:val="00A26AE0"/>
    <w:rsid w:val="00A33087"/>
    <w:rsid w:val="00A33624"/>
    <w:rsid w:val="00A357AB"/>
    <w:rsid w:val="00A42844"/>
    <w:rsid w:val="00A44828"/>
    <w:rsid w:val="00A47495"/>
    <w:rsid w:val="00A51914"/>
    <w:rsid w:val="00A52E42"/>
    <w:rsid w:val="00A55EFA"/>
    <w:rsid w:val="00A6317B"/>
    <w:rsid w:val="00A75FCA"/>
    <w:rsid w:val="00A77E22"/>
    <w:rsid w:val="00A90563"/>
    <w:rsid w:val="00A92722"/>
    <w:rsid w:val="00A92733"/>
    <w:rsid w:val="00A940EE"/>
    <w:rsid w:val="00A94D4E"/>
    <w:rsid w:val="00AA1866"/>
    <w:rsid w:val="00AB6CC1"/>
    <w:rsid w:val="00AC0138"/>
    <w:rsid w:val="00AC413F"/>
    <w:rsid w:val="00AD4824"/>
    <w:rsid w:val="00AD676C"/>
    <w:rsid w:val="00AF671B"/>
    <w:rsid w:val="00B0601F"/>
    <w:rsid w:val="00B07B55"/>
    <w:rsid w:val="00B117A4"/>
    <w:rsid w:val="00B30263"/>
    <w:rsid w:val="00B42EF2"/>
    <w:rsid w:val="00B510F9"/>
    <w:rsid w:val="00B52A74"/>
    <w:rsid w:val="00B52CA0"/>
    <w:rsid w:val="00B5432A"/>
    <w:rsid w:val="00B626B3"/>
    <w:rsid w:val="00B62731"/>
    <w:rsid w:val="00B63603"/>
    <w:rsid w:val="00B817A5"/>
    <w:rsid w:val="00B850AF"/>
    <w:rsid w:val="00B956AD"/>
    <w:rsid w:val="00B97AE0"/>
    <w:rsid w:val="00BA7B9E"/>
    <w:rsid w:val="00BC1E63"/>
    <w:rsid w:val="00BC4A7A"/>
    <w:rsid w:val="00BD6AA5"/>
    <w:rsid w:val="00BD7A67"/>
    <w:rsid w:val="00BF5495"/>
    <w:rsid w:val="00BF56A1"/>
    <w:rsid w:val="00BF6848"/>
    <w:rsid w:val="00C000BF"/>
    <w:rsid w:val="00C00431"/>
    <w:rsid w:val="00C07131"/>
    <w:rsid w:val="00C41E0D"/>
    <w:rsid w:val="00C4633D"/>
    <w:rsid w:val="00C51A60"/>
    <w:rsid w:val="00C532DD"/>
    <w:rsid w:val="00C56BA2"/>
    <w:rsid w:val="00C626B2"/>
    <w:rsid w:val="00C66620"/>
    <w:rsid w:val="00C754D9"/>
    <w:rsid w:val="00C76849"/>
    <w:rsid w:val="00C80319"/>
    <w:rsid w:val="00C85694"/>
    <w:rsid w:val="00C87750"/>
    <w:rsid w:val="00C90059"/>
    <w:rsid w:val="00C953B9"/>
    <w:rsid w:val="00C965CB"/>
    <w:rsid w:val="00CA6555"/>
    <w:rsid w:val="00CB2521"/>
    <w:rsid w:val="00CB36B8"/>
    <w:rsid w:val="00CB4218"/>
    <w:rsid w:val="00CB4585"/>
    <w:rsid w:val="00CC081E"/>
    <w:rsid w:val="00CC1138"/>
    <w:rsid w:val="00CC1ECC"/>
    <w:rsid w:val="00CC2511"/>
    <w:rsid w:val="00CD2C9E"/>
    <w:rsid w:val="00CD797E"/>
    <w:rsid w:val="00CE002B"/>
    <w:rsid w:val="00CE0D73"/>
    <w:rsid w:val="00CE181E"/>
    <w:rsid w:val="00CE227E"/>
    <w:rsid w:val="00CE412B"/>
    <w:rsid w:val="00CE53F6"/>
    <w:rsid w:val="00CF2832"/>
    <w:rsid w:val="00D0146D"/>
    <w:rsid w:val="00D04320"/>
    <w:rsid w:val="00D05088"/>
    <w:rsid w:val="00D137BE"/>
    <w:rsid w:val="00D14734"/>
    <w:rsid w:val="00D17883"/>
    <w:rsid w:val="00D17A00"/>
    <w:rsid w:val="00D2384D"/>
    <w:rsid w:val="00D310BD"/>
    <w:rsid w:val="00D32242"/>
    <w:rsid w:val="00D41D72"/>
    <w:rsid w:val="00D41F1D"/>
    <w:rsid w:val="00D50B39"/>
    <w:rsid w:val="00D53CF7"/>
    <w:rsid w:val="00D579DD"/>
    <w:rsid w:val="00D652B1"/>
    <w:rsid w:val="00D653BD"/>
    <w:rsid w:val="00D74346"/>
    <w:rsid w:val="00D76352"/>
    <w:rsid w:val="00D826CE"/>
    <w:rsid w:val="00D849D5"/>
    <w:rsid w:val="00D8667F"/>
    <w:rsid w:val="00DA36C4"/>
    <w:rsid w:val="00DA7EFA"/>
    <w:rsid w:val="00DC0049"/>
    <w:rsid w:val="00DC37FE"/>
    <w:rsid w:val="00DD05B1"/>
    <w:rsid w:val="00DD0D4D"/>
    <w:rsid w:val="00DE190E"/>
    <w:rsid w:val="00DE47A8"/>
    <w:rsid w:val="00DE6543"/>
    <w:rsid w:val="00DF26A8"/>
    <w:rsid w:val="00DF3AC3"/>
    <w:rsid w:val="00DF5BE3"/>
    <w:rsid w:val="00DF7E26"/>
    <w:rsid w:val="00E07A16"/>
    <w:rsid w:val="00E111F9"/>
    <w:rsid w:val="00E14044"/>
    <w:rsid w:val="00E140E8"/>
    <w:rsid w:val="00E15516"/>
    <w:rsid w:val="00E25089"/>
    <w:rsid w:val="00E35D08"/>
    <w:rsid w:val="00E406E6"/>
    <w:rsid w:val="00E42909"/>
    <w:rsid w:val="00E430B2"/>
    <w:rsid w:val="00E43621"/>
    <w:rsid w:val="00E469F9"/>
    <w:rsid w:val="00E46E1D"/>
    <w:rsid w:val="00E5420D"/>
    <w:rsid w:val="00E55424"/>
    <w:rsid w:val="00E6297A"/>
    <w:rsid w:val="00E65074"/>
    <w:rsid w:val="00E67A6D"/>
    <w:rsid w:val="00E71ED0"/>
    <w:rsid w:val="00E72651"/>
    <w:rsid w:val="00E76AA2"/>
    <w:rsid w:val="00E779EF"/>
    <w:rsid w:val="00E80CF2"/>
    <w:rsid w:val="00E92043"/>
    <w:rsid w:val="00E96BFD"/>
    <w:rsid w:val="00EB6AEA"/>
    <w:rsid w:val="00EC2932"/>
    <w:rsid w:val="00ED0D3C"/>
    <w:rsid w:val="00ED26B3"/>
    <w:rsid w:val="00ED5D8C"/>
    <w:rsid w:val="00EE07A8"/>
    <w:rsid w:val="00EF231F"/>
    <w:rsid w:val="00EF7C1B"/>
    <w:rsid w:val="00F04D56"/>
    <w:rsid w:val="00F05EBA"/>
    <w:rsid w:val="00F07D22"/>
    <w:rsid w:val="00F1073C"/>
    <w:rsid w:val="00F12C0D"/>
    <w:rsid w:val="00F12D5B"/>
    <w:rsid w:val="00F25EC4"/>
    <w:rsid w:val="00F26526"/>
    <w:rsid w:val="00F27950"/>
    <w:rsid w:val="00F35AE2"/>
    <w:rsid w:val="00F414CC"/>
    <w:rsid w:val="00F417D6"/>
    <w:rsid w:val="00F553A5"/>
    <w:rsid w:val="00F6650B"/>
    <w:rsid w:val="00F73A5C"/>
    <w:rsid w:val="00F82591"/>
    <w:rsid w:val="00FA2F9F"/>
    <w:rsid w:val="00FA79AC"/>
    <w:rsid w:val="00FB05DC"/>
    <w:rsid w:val="00FB5759"/>
    <w:rsid w:val="00FB7272"/>
    <w:rsid w:val="00FC092E"/>
    <w:rsid w:val="00FC19EC"/>
    <w:rsid w:val="00FC300B"/>
    <w:rsid w:val="00FC3331"/>
    <w:rsid w:val="00FC78BD"/>
    <w:rsid w:val="00FD2504"/>
    <w:rsid w:val="00FE1C55"/>
    <w:rsid w:val="00FE4AC2"/>
    <w:rsid w:val="00FE5802"/>
    <w:rsid w:val="00FE5E44"/>
    <w:rsid w:val="00FE65A7"/>
    <w:rsid w:val="00FE6946"/>
    <w:rsid w:val="00FF2396"/>
    <w:rsid w:val="00FF3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09324A"/>
  <w15:chartTrackingRefBased/>
  <w15:docId w15:val="{D7171052-AA63-4BCB-891F-9C9EDF34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D7ACF"/>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362"/>
  </w:style>
  <w:style w:type="paragraph" w:styleId="Footer">
    <w:name w:val="footer"/>
    <w:basedOn w:val="Normal"/>
    <w:link w:val="FooterChar"/>
    <w:uiPriority w:val="99"/>
    <w:unhideWhenUsed/>
    <w:rsid w:val="0052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362"/>
  </w:style>
  <w:style w:type="paragraph" w:styleId="ListParagraph">
    <w:name w:val="List Paragraph"/>
    <w:basedOn w:val="Normal"/>
    <w:uiPriority w:val="34"/>
    <w:qFormat/>
    <w:rsid w:val="003F019F"/>
    <w:pPr>
      <w:ind w:left="720"/>
      <w:contextualSpacing/>
    </w:pPr>
  </w:style>
  <w:style w:type="character" w:customStyle="1" w:styleId="Heading2Char">
    <w:name w:val="Heading 2 Char"/>
    <w:basedOn w:val="DefaultParagraphFont"/>
    <w:link w:val="Heading2"/>
    <w:uiPriority w:val="9"/>
    <w:rsid w:val="003D7ACF"/>
    <w:rPr>
      <w:rFonts w:asciiTheme="majorHAnsi" w:eastAsiaTheme="majorEastAsia" w:hAnsiTheme="majorHAnsi" w:cstheme="majorBidi"/>
      <w:b/>
      <w:bCs/>
      <w:color w:val="5B9BD5" w:themeColor="accent1"/>
      <w:sz w:val="26"/>
      <w:szCs w:val="26"/>
      <w:lang w:eastAsia="en-AU"/>
    </w:rPr>
  </w:style>
  <w:style w:type="table" w:styleId="TableGrid">
    <w:name w:val="Table Grid"/>
    <w:basedOn w:val="TableNormal"/>
    <w:uiPriority w:val="59"/>
    <w:rsid w:val="003D7ACF"/>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953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95381"/>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7A5055"/>
    <w:rPr>
      <w:sz w:val="16"/>
      <w:szCs w:val="16"/>
    </w:rPr>
  </w:style>
  <w:style w:type="paragraph" w:styleId="CommentText">
    <w:name w:val="annotation text"/>
    <w:basedOn w:val="Normal"/>
    <w:link w:val="CommentTextChar"/>
    <w:uiPriority w:val="99"/>
    <w:semiHidden/>
    <w:unhideWhenUsed/>
    <w:rsid w:val="007A5055"/>
    <w:pPr>
      <w:spacing w:line="240" w:lineRule="auto"/>
    </w:pPr>
    <w:rPr>
      <w:sz w:val="20"/>
      <w:szCs w:val="20"/>
    </w:rPr>
  </w:style>
  <w:style w:type="character" w:customStyle="1" w:styleId="CommentTextChar">
    <w:name w:val="Comment Text Char"/>
    <w:basedOn w:val="DefaultParagraphFont"/>
    <w:link w:val="CommentText"/>
    <w:uiPriority w:val="99"/>
    <w:semiHidden/>
    <w:rsid w:val="007A5055"/>
    <w:rPr>
      <w:sz w:val="20"/>
      <w:szCs w:val="20"/>
    </w:rPr>
  </w:style>
  <w:style w:type="paragraph" w:styleId="BalloonText">
    <w:name w:val="Balloon Text"/>
    <w:basedOn w:val="Normal"/>
    <w:link w:val="BalloonTextChar"/>
    <w:uiPriority w:val="99"/>
    <w:semiHidden/>
    <w:unhideWhenUsed/>
    <w:rsid w:val="007A5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5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D7A67"/>
    <w:rPr>
      <w:b/>
      <w:bCs/>
    </w:rPr>
  </w:style>
  <w:style w:type="character" w:customStyle="1" w:styleId="CommentSubjectChar">
    <w:name w:val="Comment Subject Char"/>
    <w:basedOn w:val="CommentTextChar"/>
    <w:link w:val="CommentSubject"/>
    <w:uiPriority w:val="99"/>
    <w:semiHidden/>
    <w:rsid w:val="00BD7A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DAA1-F58A-4549-B07E-BF7FC8AF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5071</Words>
  <Characters>28905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Munro</dc:creator>
  <cp:keywords/>
  <dc:description/>
  <cp:lastModifiedBy>Mathew Munro</cp:lastModifiedBy>
  <cp:revision>27</cp:revision>
  <cp:lastPrinted>2015-01-12T06:50:00Z</cp:lastPrinted>
  <dcterms:created xsi:type="dcterms:W3CDTF">2015-02-26T23:00:00Z</dcterms:created>
  <dcterms:modified xsi:type="dcterms:W3CDTF">2015-02-27T00:37:00Z</dcterms:modified>
</cp:coreProperties>
</file>